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40AE" w14:textId="6E70196E" w:rsidR="00A63359" w:rsidRDefault="00A63359" w:rsidP="00A63359">
      <w:pPr>
        <w:pStyle w:val="NoSpacing"/>
      </w:pPr>
      <w:r>
        <w:t>MCJA Business Meeting</w:t>
      </w:r>
    </w:p>
    <w:p w14:paraId="5EB2197E" w14:textId="77777777" w:rsidR="00A63359" w:rsidRDefault="00A63359" w:rsidP="00A63359">
      <w:pPr>
        <w:pStyle w:val="NoSpacing"/>
      </w:pPr>
      <w:r>
        <w:t>Meeting Minutes</w:t>
      </w:r>
    </w:p>
    <w:p w14:paraId="7188DF25" w14:textId="752B241B" w:rsidR="00A63359" w:rsidRDefault="00A63359" w:rsidP="00A63359">
      <w:pPr>
        <w:pStyle w:val="NoSpacing"/>
      </w:pPr>
      <w:r>
        <w:t>09.29.23</w:t>
      </w:r>
    </w:p>
    <w:p w14:paraId="2AE58F9F" w14:textId="77777777" w:rsidR="00A63359" w:rsidRDefault="00A63359" w:rsidP="00A63359">
      <w:pPr>
        <w:pStyle w:val="NoSpacing"/>
      </w:pPr>
    </w:p>
    <w:p w14:paraId="2D5CFA8C" w14:textId="24FCC2A4" w:rsidR="00A63359" w:rsidRDefault="00A63359" w:rsidP="00A63359">
      <w:pPr>
        <w:pStyle w:val="NoSpacing"/>
      </w:pPr>
      <w:r>
        <w:t>President Cory Haberman called to order for 46</w:t>
      </w:r>
      <w:r w:rsidRPr="00A63359">
        <w:rPr>
          <w:vertAlign w:val="superscript"/>
        </w:rPr>
        <w:t>th</w:t>
      </w:r>
      <w:r>
        <w:t xml:space="preserve"> Annual Meeting 2023</w:t>
      </w:r>
    </w:p>
    <w:p w14:paraId="4DDF8AFE" w14:textId="01746454" w:rsidR="00A63359" w:rsidRDefault="00A63359" w:rsidP="00A63359">
      <w:pPr>
        <w:pStyle w:val="NoSpacing"/>
      </w:pPr>
    </w:p>
    <w:p w14:paraId="1C023A84" w14:textId="77777777" w:rsidR="00A63359" w:rsidRDefault="00A63359" w:rsidP="00A63359">
      <w:pPr>
        <w:pStyle w:val="NoSpacing"/>
      </w:pPr>
      <w:r w:rsidRPr="0058696C">
        <w:rPr>
          <w:u w:val="single"/>
        </w:rPr>
        <w:t>Recognized the current board</w:t>
      </w:r>
      <w:r>
        <w:t xml:space="preserve">: </w:t>
      </w:r>
    </w:p>
    <w:p w14:paraId="60A8BF61" w14:textId="355432DB" w:rsidR="00A63359" w:rsidRDefault="00A63359" w:rsidP="00A63359">
      <w:pPr>
        <w:pStyle w:val="NoSpacing"/>
      </w:pPr>
      <w:r>
        <w:t>Immediate Past Pres</w:t>
      </w:r>
      <w:r w:rsidR="0008017D">
        <w:t>ident</w:t>
      </w:r>
      <w:r>
        <w:t xml:space="preserve"> Dena Carson, Pres</w:t>
      </w:r>
      <w:r w:rsidR="0008017D">
        <w:t>ident</w:t>
      </w:r>
      <w:r>
        <w:t xml:space="preserve"> Cory Haberman, 1</w:t>
      </w:r>
      <w:r w:rsidRPr="00A63359">
        <w:rPr>
          <w:vertAlign w:val="superscript"/>
        </w:rPr>
        <w:t>st</w:t>
      </w:r>
      <w:r>
        <w:t xml:space="preserve"> V</w:t>
      </w:r>
      <w:r w:rsidR="0008017D">
        <w:t xml:space="preserve">ice </w:t>
      </w:r>
      <w:r>
        <w:t>P</w:t>
      </w:r>
      <w:r w:rsidR="0008017D">
        <w:t xml:space="preserve">resident </w:t>
      </w:r>
      <w:r>
        <w:t>David White, 2</w:t>
      </w:r>
      <w:r w:rsidRPr="00A63359">
        <w:rPr>
          <w:vertAlign w:val="superscript"/>
        </w:rPr>
        <w:t>nd</w:t>
      </w:r>
      <w:r>
        <w:t xml:space="preserve"> </w:t>
      </w:r>
      <w:r w:rsidR="0008017D">
        <w:t xml:space="preserve">Vice President </w:t>
      </w:r>
      <w:r>
        <w:t>Catherine Pape; Secretary Matt Richie, Treasurer A</w:t>
      </w:r>
      <w:r w:rsidR="0058696C">
        <w:t>.</w:t>
      </w:r>
      <w:r>
        <w:t>J</w:t>
      </w:r>
      <w:r w:rsidR="0058696C">
        <w:t>.</w:t>
      </w:r>
      <w:r>
        <w:t xml:space="preserve"> Myer; ACJS Region 3 Trustee Ming-Li Hsieh, JCJ Editor George Burrus; Website Admin Breanne </w:t>
      </w:r>
      <w:proofErr w:type="spellStart"/>
      <w:r>
        <w:t>Pleggenkuhle</w:t>
      </w:r>
      <w:proofErr w:type="spellEnd"/>
      <w:r>
        <w:t xml:space="preserve">; Matt </w:t>
      </w:r>
      <w:proofErr w:type="spellStart"/>
      <w:r>
        <w:t>Matusiak</w:t>
      </w:r>
      <w:proofErr w:type="spellEnd"/>
      <w:r>
        <w:t xml:space="preserve"> </w:t>
      </w:r>
      <w:r w:rsidR="0008017D">
        <w:t>for</w:t>
      </w:r>
      <w:r>
        <w:t xml:space="preserve"> website, emails, and general business management; </w:t>
      </w:r>
      <w:r w:rsidR="0008017D">
        <w:t xml:space="preserve">and </w:t>
      </w:r>
      <w:r>
        <w:t>Bowling Green</w:t>
      </w:r>
      <w:r w:rsidR="0008017D">
        <w:t xml:space="preserve"> State University (BGSU)</w:t>
      </w:r>
      <w:r>
        <w:t xml:space="preserve"> team on </w:t>
      </w:r>
      <w:proofErr w:type="gramStart"/>
      <w:r>
        <w:t>registration</w:t>
      </w:r>
      <w:proofErr w:type="gramEnd"/>
    </w:p>
    <w:p w14:paraId="1471BCBC" w14:textId="77777777" w:rsidR="00A63359" w:rsidRDefault="00A63359" w:rsidP="00A63359">
      <w:pPr>
        <w:pStyle w:val="NoSpacing"/>
      </w:pPr>
    </w:p>
    <w:p w14:paraId="4444C1FB" w14:textId="77777777" w:rsidR="00F1452F" w:rsidRDefault="00A63359" w:rsidP="00A63359">
      <w:pPr>
        <w:pStyle w:val="NoSpacing"/>
      </w:pPr>
      <w:r w:rsidRPr="00A63359">
        <w:rPr>
          <w:u w:val="single"/>
        </w:rPr>
        <w:t>Projectors</w:t>
      </w:r>
      <w:r>
        <w:t xml:space="preserve">: </w:t>
      </w:r>
    </w:p>
    <w:p w14:paraId="6E04815B" w14:textId="6F41CA29" w:rsidR="00F1452F" w:rsidRDefault="0008017D" w:rsidP="00A63359">
      <w:pPr>
        <w:pStyle w:val="NoSpacing"/>
      </w:pPr>
      <w:r>
        <w:t xml:space="preserve">We </w:t>
      </w:r>
      <w:r w:rsidR="00A63359">
        <w:t>needed to replace</w:t>
      </w:r>
      <w:r>
        <w:t xml:space="preserve"> the ones from last </w:t>
      </w:r>
      <w:proofErr w:type="gramStart"/>
      <w:r>
        <w:t>year</w:t>
      </w:r>
      <w:proofErr w:type="gramEnd"/>
    </w:p>
    <w:p w14:paraId="1FDA88C4" w14:textId="2F53565F" w:rsidR="00A63359" w:rsidRDefault="00A63359" w:rsidP="00A63359">
      <w:pPr>
        <w:pStyle w:val="NoSpacing"/>
      </w:pPr>
      <w:r>
        <w:t>Dena</w:t>
      </w:r>
      <w:r w:rsidR="00F1452F">
        <w:t xml:space="preserve"> Carson</w:t>
      </w:r>
      <w:r>
        <w:t xml:space="preserve"> sold </w:t>
      </w:r>
      <w:r w:rsidR="0008017D">
        <w:t>those</w:t>
      </w:r>
      <w:r>
        <w:t xml:space="preserve"> and </w:t>
      </w:r>
      <w:r w:rsidR="0008017D">
        <w:t>we’re using the</w:t>
      </w:r>
      <w:r>
        <w:t xml:space="preserve"> profit ($450) to meet cash obligations at this year’s annual </w:t>
      </w:r>
      <w:proofErr w:type="gramStart"/>
      <w:r>
        <w:t>meeting</w:t>
      </w:r>
      <w:proofErr w:type="gramEnd"/>
    </w:p>
    <w:p w14:paraId="174AB298" w14:textId="77777777" w:rsidR="00A63359" w:rsidRDefault="00A63359" w:rsidP="00A63359">
      <w:pPr>
        <w:pStyle w:val="NoSpacing"/>
      </w:pPr>
    </w:p>
    <w:p w14:paraId="52E7B9FC" w14:textId="77777777" w:rsidR="00F1452F" w:rsidRDefault="00A63359" w:rsidP="00A63359">
      <w:pPr>
        <w:pStyle w:val="NoSpacing"/>
      </w:pPr>
      <w:r w:rsidRPr="00A63359">
        <w:rPr>
          <w:u w:val="single"/>
        </w:rPr>
        <w:t>Hotel Selection</w:t>
      </w:r>
      <w:r>
        <w:t xml:space="preserve">: </w:t>
      </w:r>
    </w:p>
    <w:p w14:paraId="52462327" w14:textId="1DC3DCB8" w:rsidR="0008017D" w:rsidRDefault="0008017D" w:rsidP="00A63359">
      <w:pPr>
        <w:pStyle w:val="NoSpacing"/>
      </w:pPr>
      <w:r>
        <w:t xml:space="preserve">Committee: </w:t>
      </w:r>
      <w:r w:rsidR="00F1452F">
        <w:t xml:space="preserve">Dena </w:t>
      </w:r>
      <w:r w:rsidR="00A63359">
        <w:t xml:space="preserve">Carson, </w:t>
      </w:r>
      <w:r w:rsidR="00F1452F">
        <w:t xml:space="preserve">Matt </w:t>
      </w:r>
      <w:proofErr w:type="spellStart"/>
      <w:r w:rsidR="00A63359">
        <w:t>Matusiak</w:t>
      </w:r>
      <w:proofErr w:type="spellEnd"/>
      <w:r w:rsidR="00A63359">
        <w:t xml:space="preserve">, </w:t>
      </w:r>
      <w:r w:rsidR="00F1452F">
        <w:t xml:space="preserve">Jen </w:t>
      </w:r>
      <w:r w:rsidR="00A63359">
        <w:t xml:space="preserve">Peck, </w:t>
      </w:r>
      <w:r w:rsidR="00F1452F">
        <w:t xml:space="preserve">Mike </w:t>
      </w:r>
      <w:r w:rsidR="00A63359">
        <w:t xml:space="preserve">Vecchio </w:t>
      </w:r>
    </w:p>
    <w:p w14:paraId="78F729AB" w14:textId="30934B7E" w:rsidR="00A63359" w:rsidRDefault="0008017D" w:rsidP="00A63359">
      <w:pPr>
        <w:pStyle w:val="NoSpacing"/>
      </w:pPr>
      <w:r>
        <w:t xml:space="preserve">Tasked </w:t>
      </w:r>
      <w:r w:rsidR="00A63359">
        <w:t xml:space="preserve">to find alternative and get new </w:t>
      </w:r>
      <w:proofErr w:type="gramStart"/>
      <w:r w:rsidR="00A63359">
        <w:t>bids</w:t>
      </w:r>
      <w:proofErr w:type="gramEnd"/>
    </w:p>
    <w:p w14:paraId="2E9D671D" w14:textId="1BD20702" w:rsidR="00A63359" w:rsidRDefault="00A63359" w:rsidP="00A63359">
      <w:pPr>
        <w:pStyle w:val="NoSpacing"/>
      </w:pPr>
      <w:r>
        <w:t xml:space="preserve">Aloft Chicago Magnificent Mile and </w:t>
      </w:r>
      <w:proofErr w:type="spellStart"/>
      <w:r>
        <w:t>Hiton</w:t>
      </w:r>
      <w:proofErr w:type="spellEnd"/>
      <w:r>
        <w:t xml:space="preserve"> Garden Inn – Chicago (current hotel) </w:t>
      </w:r>
      <w:proofErr w:type="gramStart"/>
      <w:r>
        <w:t>are</w:t>
      </w:r>
      <w:proofErr w:type="gramEnd"/>
      <w:r>
        <w:t xml:space="preserve"> top options</w:t>
      </w:r>
    </w:p>
    <w:p w14:paraId="7F3EA045" w14:textId="22CE7355" w:rsidR="00A63359" w:rsidRDefault="00A63359" w:rsidP="00A63359">
      <w:pPr>
        <w:pStyle w:val="NoSpacing"/>
      </w:pPr>
      <w:r>
        <w:t xml:space="preserve">Proposals pending – priority </w:t>
      </w:r>
      <w:r w:rsidR="0008017D">
        <w:t xml:space="preserve">will be </w:t>
      </w:r>
      <w:r>
        <w:t xml:space="preserve">given to room for conference growth and competitive room </w:t>
      </w:r>
      <w:proofErr w:type="gramStart"/>
      <w:r>
        <w:t>rates</w:t>
      </w:r>
      <w:proofErr w:type="gramEnd"/>
    </w:p>
    <w:p w14:paraId="46EE3F4A" w14:textId="77777777" w:rsidR="00A63359" w:rsidRDefault="00A63359" w:rsidP="00A63359">
      <w:pPr>
        <w:pStyle w:val="NoSpacing"/>
      </w:pPr>
    </w:p>
    <w:p w14:paraId="7A55492B" w14:textId="248D7859" w:rsidR="00A63359" w:rsidRDefault="00A63359" w:rsidP="00A63359">
      <w:pPr>
        <w:pStyle w:val="NoSpacing"/>
      </w:pPr>
      <w:r w:rsidRPr="00A63359">
        <w:rPr>
          <w:u w:val="single"/>
        </w:rPr>
        <w:t xml:space="preserve">Student </w:t>
      </w:r>
      <w:r w:rsidR="00AD4C86">
        <w:rPr>
          <w:u w:val="single"/>
        </w:rPr>
        <w:t xml:space="preserve">Travel </w:t>
      </w:r>
      <w:r w:rsidRPr="00A63359">
        <w:rPr>
          <w:u w:val="single"/>
        </w:rPr>
        <w:t>Scholarship</w:t>
      </w:r>
      <w:r>
        <w:t xml:space="preserve"> </w:t>
      </w:r>
    </w:p>
    <w:p w14:paraId="1715D17E" w14:textId="6091E7C1" w:rsidR="00A63359" w:rsidRDefault="00A63359" w:rsidP="00A63359">
      <w:pPr>
        <w:pStyle w:val="NoSpacing"/>
      </w:pPr>
      <w:r>
        <w:t>Committee</w:t>
      </w:r>
      <w:r w:rsidR="0008017D">
        <w:t xml:space="preserve">: </w:t>
      </w:r>
      <w:r>
        <w:t xml:space="preserve">Bill King, Julie </w:t>
      </w:r>
      <w:proofErr w:type="spellStart"/>
      <w:r>
        <w:t>Hibdon</w:t>
      </w:r>
      <w:proofErr w:type="spellEnd"/>
      <w:r>
        <w:t xml:space="preserve">, Mark </w:t>
      </w:r>
      <w:proofErr w:type="spellStart"/>
      <w:r>
        <w:t>Elcock</w:t>
      </w:r>
      <w:proofErr w:type="spellEnd"/>
      <w:r>
        <w:t xml:space="preserve">, Lori </w:t>
      </w:r>
      <w:proofErr w:type="spellStart"/>
      <w:r>
        <w:t>Brusman</w:t>
      </w:r>
      <w:proofErr w:type="spellEnd"/>
      <w:r>
        <w:t xml:space="preserve"> </w:t>
      </w:r>
      <w:proofErr w:type="spellStart"/>
      <w:r>
        <w:t>Lovins</w:t>
      </w:r>
      <w:proofErr w:type="spellEnd"/>
    </w:p>
    <w:p w14:paraId="529719C7" w14:textId="500F6D42" w:rsidR="00A63359" w:rsidRDefault="00A63359" w:rsidP="00A63359">
      <w:pPr>
        <w:pStyle w:val="NoSpacing"/>
      </w:pPr>
      <w:r>
        <w:t>Tasked in March 2023</w:t>
      </w:r>
    </w:p>
    <w:p w14:paraId="146C38DA" w14:textId="77777777" w:rsidR="0008017D" w:rsidRDefault="0008017D" w:rsidP="0008017D">
      <w:pPr>
        <w:pStyle w:val="NoSpacing"/>
      </w:pPr>
      <w:r>
        <w:t xml:space="preserve">For MCJA conference travel </w:t>
      </w:r>
    </w:p>
    <w:p w14:paraId="67B8C313" w14:textId="4ABDF559" w:rsidR="00A63359" w:rsidRDefault="00A63359" w:rsidP="00A63359">
      <w:pPr>
        <w:pStyle w:val="NoSpacing"/>
      </w:pPr>
      <w:r>
        <w:t>Draft was provided in handout at meeting</w:t>
      </w:r>
      <w:r w:rsidR="008F6AC1">
        <w:t xml:space="preserve"> [</w:t>
      </w:r>
      <w:r w:rsidR="008F6AC1" w:rsidRPr="008F6AC1">
        <w:rPr>
          <w:color w:val="0070C0"/>
        </w:rPr>
        <w:t>see copy in final page of this document</w:t>
      </w:r>
      <w:r w:rsidR="008F6AC1">
        <w:t>]</w:t>
      </w:r>
    </w:p>
    <w:p w14:paraId="39A7E7CA" w14:textId="1EF2A607" w:rsidR="00A63359" w:rsidRDefault="00A63359" w:rsidP="00A63359">
      <w:pPr>
        <w:pStyle w:val="NoSpacing"/>
      </w:pPr>
      <w:r>
        <w:t xml:space="preserve">Open floor for comments (written comments to </w:t>
      </w:r>
      <w:hyperlink r:id="rId7" w:history="1">
        <w:r w:rsidRPr="00B278BD">
          <w:rPr>
            <w:rStyle w:val="Hyperlink"/>
          </w:rPr>
          <w:t>mcja@mcja.org</w:t>
        </w:r>
      </w:hyperlink>
      <w:r>
        <w:t xml:space="preserve">) through 8 p.m. EST 12/1/23): </w:t>
      </w:r>
    </w:p>
    <w:p w14:paraId="46003795" w14:textId="3AA3586B" w:rsidR="00A63359" w:rsidRDefault="00AD4C86" w:rsidP="00A63359">
      <w:pPr>
        <w:pStyle w:val="NoSpacing"/>
        <w:numPr>
          <w:ilvl w:val="0"/>
          <w:numId w:val="1"/>
        </w:numPr>
      </w:pPr>
      <w:r>
        <w:t>No discussion</w:t>
      </w:r>
    </w:p>
    <w:p w14:paraId="5622F2A3" w14:textId="5A3CE2A2" w:rsidR="00A63359" w:rsidRDefault="00A63359" w:rsidP="00A63359">
      <w:pPr>
        <w:pStyle w:val="NoSpacing"/>
      </w:pPr>
      <w:r>
        <w:t xml:space="preserve">Need to have quorum voting by email to pass it in early 2024 to offer scholarship to students for next </w:t>
      </w:r>
      <w:proofErr w:type="gramStart"/>
      <w:r>
        <w:t>fall</w:t>
      </w:r>
      <w:proofErr w:type="gramEnd"/>
      <w:r>
        <w:t xml:space="preserve"> </w:t>
      </w:r>
    </w:p>
    <w:p w14:paraId="3021E960" w14:textId="77777777" w:rsidR="00A63359" w:rsidRDefault="00A63359" w:rsidP="00A63359">
      <w:pPr>
        <w:pStyle w:val="NoSpacing"/>
      </w:pPr>
    </w:p>
    <w:p w14:paraId="28D963D2" w14:textId="4C9967A5" w:rsidR="00A63359" w:rsidRDefault="00AD4C86" w:rsidP="00A63359">
      <w:pPr>
        <w:pStyle w:val="NoSpacing"/>
      </w:pPr>
      <w:r w:rsidRPr="0058696C">
        <w:rPr>
          <w:u w:val="single"/>
        </w:rPr>
        <w:t>New Business</w:t>
      </w:r>
      <w:r>
        <w:t>:</w:t>
      </w:r>
    </w:p>
    <w:p w14:paraId="49CF93F3" w14:textId="591B77F2" w:rsidR="0008017D" w:rsidRDefault="0008017D" w:rsidP="00A63359">
      <w:pPr>
        <w:pStyle w:val="NoSpacing"/>
      </w:pPr>
      <w:r>
        <w:t>Dena Carson presents:</w:t>
      </w:r>
    </w:p>
    <w:p w14:paraId="23FFF4BA" w14:textId="05A2D585" w:rsidR="00AD4C86" w:rsidRDefault="00AD4C86" w:rsidP="00AD4C86">
      <w:pPr>
        <w:pStyle w:val="NoSpacing"/>
        <w:numPr>
          <w:ilvl w:val="0"/>
          <w:numId w:val="2"/>
        </w:numPr>
      </w:pPr>
      <w:r>
        <w:t>Voting quorum requirement</w:t>
      </w:r>
    </w:p>
    <w:p w14:paraId="5DC0CF03" w14:textId="16B403A2" w:rsidR="00AD4C86" w:rsidRDefault="00AD4C86" w:rsidP="00AD4C86">
      <w:pPr>
        <w:pStyle w:val="NoSpacing"/>
        <w:numPr>
          <w:ilvl w:val="1"/>
          <w:numId w:val="2"/>
        </w:numPr>
      </w:pPr>
      <w:r>
        <w:t xml:space="preserve">According to constitution, it is supposed to be 2/3 of active members </w:t>
      </w:r>
      <w:proofErr w:type="gramStart"/>
      <w:r>
        <w:t>voting</w:t>
      </w:r>
      <w:proofErr w:type="gramEnd"/>
    </w:p>
    <w:p w14:paraId="5F856B65" w14:textId="2A926574" w:rsidR="00F77CE6" w:rsidRDefault="00F77CE6" w:rsidP="00AD4C86">
      <w:pPr>
        <w:pStyle w:val="NoSpacing"/>
        <w:numPr>
          <w:ilvl w:val="1"/>
          <w:numId w:val="2"/>
        </w:numPr>
      </w:pPr>
      <w:r>
        <w:t>What are thoughts on having a constitutional amendment to have it be fewer people</w:t>
      </w:r>
      <w:r w:rsidR="0008017D">
        <w:t>?</w:t>
      </w:r>
    </w:p>
    <w:p w14:paraId="1B7F749B" w14:textId="1AAB5B1F" w:rsidR="00F77CE6" w:rsidRDefault="00F77CE6" w:rsidP="00F77CE6">
      <w:pPr>
        <w:pStyle w:val="NoSpacing"/>
        <w:numPr>
          <w:ilvl w:val="2"/>
          <w:numId w:val="2"/>
        </w:numPr>
      </w:pPr>
      <w:r>
        <w:t>Discussion:</w:t>
      </w:r>
    </w:p>
    <w:p w14:paraId="5CEEBBEF" w14:textId="3A741F05" w:rsidR="00F77CE6" w:rsidRDefault="00F77CE6" w:rsidP="00F77CE6">
      <w:pPr>
        <w:pStyle w:val="NoSpacing"/>
        <w:numPr>
          <w:ilvl w:val="3"/>
          <w:numId w:val="2"/>
        </w:numPr>
      </w:pPr>
      <w:r>
        <w:t xml:space="preserve">Should we change to simple majority? </w:t>
      </w:r>
      <w:r w:rsidR="00F1452F">
        <w:t>We have fallen short of</w:t>
      </w:r>
      <w:r>
        <w:t xml:space="preserve"> that </w:t>
      </w:r>
      <w:r w:rsidR="00F1452F">
        <w:t xml:space="preserve">threshold </w:t>
      </w:r>
      <w:r w:rsidR="0008017D">
        <w:t>too.</w:t>
      </w:r>
    </w:p>
    <w:p w14:paraId="0CE4DAA8" w14:textId="2CA34221" w:rsidR="00F77CE6" w:rsidRDefault="00F77CE6" w:rsidP="00F77CE6">
      <w:pPr>
        <w:pStyle w:val="NoSpacing"/>
        <w:numPr>
          <w:ilvl w:val="3"/>
          <w:numId w:val="2"/>
        </w:numPr>
      </w:pPr>
      <w:r>
        <w:lastRenderedPageBreak/>
        <w:t xml:space="preserve">Can we send text reminders? If people register with </w:t>
      </w:r>
      <w:r w:rsidR="00F1452F">
        <w:t>their cell numbers</w:t>
      </w:r>
      <w:r>
        <w:t>, we have them. We could change to</w:t>
      </w:r>
      <w:r w:rsidR="00F1452F">
        <w:t xml:space="preserve"> asking for</w:t>
      </w:r>
      <w:r>
        <w:t xml:space="preserve"> cell numbers at </w:t>
      </w:r>
      <w:r w:rsidR="0008017D">
        <w:t>registration.</w:t>
      </w:r>
    </w:p>
    <w:p w14:paraId="66B6C74C" w14:textId="1ACE5C33" w:rsidR="0008017D" w:rsidRDefault="0008017D" w:rsidP="00F77CE6">
      <w:pPr>
        <w:pStyle w:val="NoSpacing"/>
        <w:numPr>
          <w:ilvl w:val="3"/>
          <w:numId w:val="2"/>
        </w:numPr>
      </w:pPr>
      <w:r>
        <w:t xml:space="preserve">Solutions left open, but goal is to increase </w:t>
      </w:r>
      <w:proofErr w:type="gramStart"/>
      <w:r>
        <w:t>participation</w:t>
      </w:r>
      <w:proofErr w:type="gramEnd"/>
    </w:p>
    <w:p w14:paraId="3974A007" w14:textId="72832630" w:rsidR="00AD4C86" w:rsidRDefault="00AD4C86" w:rsidP="00AD4C86">
      <w:pPr>
        <w:pStyle w:val="NoSpacing"/>
        <w:numPr>
          <w:ilvl w:val="0"/>
          <w:numId w:val="2"/>
        </w:numPr>
      </w:pPr>
      <w:r>
        <w:t>Minimum election candidate requirements</w:t>
      </w:r>
    </w:p>
    <w:p w14:paraId="306AE858" w14:textId="77777777" w:rsidR="0008017D" w:rsidRDefault="0008017D" w:rsidP="0058696C">
      <w:pPr>
        <w:pStyle w:val="NoSpacing"/>
        <w:numPr>
          <w:ilvl w:val="1"/>
          <w:numId w:val="2"/>
        </w:numPr>
      </w:pPr>
      <w:r>
        <w:t xml:space="preserve">Current Elections Committee: </w:t>
      </w:r>
      <w:r w:rsidR="00B10EF5">
        <w:t xml:space="preserve">Dena </w:t>
      </w:r>
      <w:r w:rsidR="0058696C">
        <w:t xml:space="preserve">Carson, </w:t>
      </w:r>
      <w:r w:rsidR="00B10EF5">
        <w:t xml:space="preserve">Breanne </w:t>
      </w:r>
      <w:proofErr w:type="spellStart"/>
      <w:r w:rsidR="0058696C">
        <w:t>Pleggenkuhle</w:t>
      </w:r>
      <w:proofErr w:type="spellEnd"/>
      <w:r w:rsidR="0058696C">
        <w:t xml:space="preserve">, </w:t>
      </w:r>
      <w:r w:rsidR="00B10EF5">
        <w:t xml:space="preserve">Natalie </w:t>
      </w:r>
      <w:proofErr w:type="spellStart"/>
      <w:r w:rsidR="0058696C">
        <w:t>Hipple</w:t>
      </w:r>
      <w:proofErr w:type="spellEnd"/>
      <w:r w:rsidR="0058696C">
        <w:t xml:space="preserve"> </w:t>
      </w:r>
    </w:p>
    <w:p w14:paraId="4346C0DE" w14:textId="7CFA5946" w:rsidR="0058696C" w:rsidRDefault="0008017D" w:rsidP="0058696C">
      <w:pPr>
        <w:pStyle w:val="NoSpacing"/>
        <w:numPr>
          <w:ilvl w:val="1"/>
          <w:numId w:val="2"/>
        </w:numPr>
      </w:pPr>
      <w:r>
        <w:t>C</w:t>
      </w:r>
      <w:r w:rsidR="0058696C">
        <w:t>halleng</w:t>
      </w:r>
      <w:r>
        <w:t>ing to</w:t>
      </w:r>
      <w:r w:rsidR="0058696C">
        <w:t xml:space="preserve"> </w:t>
      </w:r>
      <w:r>
        <w:t>get</w:t>
      </w:r>
      <w:r w:rsidR="0058696C">
        <w:t xml:space="preserve"> folks to run for </w:t>
      </w:r>
      <w:proofErr w:type="gramStart"/>
      <w:r w:rsidR="0058696C">
        <w:t>office</w:t>
      </w:r>
      <w:proofErr w:type="gramEnd"/>
    </w:p>
    <w:p w14:paraId="2BA356F3" w14:textId="5BA175E1" w:rsidR="0058696C" w:rsidRDefault="0058696C" w:rsidP="0058696C">
      <w:pPr>
        <w:pStyle w:val="NoSpacing"/>
        <w:numPr>
          <w:ilvl w:val="1"/>
          <w:numId w:val="2"/>
        </w:numPr>
      </w:pPr>
      <w:r>
        <w:t xml:space="preserve">Current language is every office needs two people on the ballot; proposed to </w:t>
      </w:r>
      <w:r w:rsidR="00B10EF5">
        <w:t>change</w:t>
      </w:r>
      <w:r>
        <w:t xml:space="preserve"> to allowing a person </w:t>
      </w:r>
      <w:r w:rsidR="00B10EF5">
        <w:t xml:space="preserve">to </w:t>
      </w:r>
      <w:r>
        <w:t xml:space="preserve">run </w:t>
      </w:r>
      <w:r w:rsidR="0008017D">
        <w:t>unopposed.</w:t>
      </w:r>
    </w:p>
    <w:p w14:paraId="02325FA1" w14:textId="4EB67235" w:rsidR="0058696C" w:rsidRDefault="0058696C" w:rsidP="0058696C">
      <w:pPr>
        <w:pStyle w:val="NoSpacing"/>
        <w:numPr>
          <w:ilvl w:val="2"/>
          <w:numId w:val="2"/>
        </w:numPr>
      </w:pPr>
      <w:r>
        <w:t>Discussion:</w:t>
      </w:r>
    </w:p>
    <w:p w14:paraId="1557A953" w14:textId="4A378B2F" w:rsidR="0058696C" w:rsidRDefault="0058696C" w:rsidP="0058696C">
      <w:pPr>
        <w:pStyle w:val="NoSpacing"/>
        <w:numPr>
          <w:ilvl w:val="3"/>
          <w:numId w:val="2"/>
        </w:numPr>
      </w:pPr>
      <w:r>
        <w:t>Maybe allow for “other” option if don’t want to vote for the single option – should we do with a write-in? Or an “abstain” option</w:t>
      </w:r>
      <w:r w:rsidR="0008017D">
        <w:t>?</w:t>
      </w:r>
    </w:p>
    <w:p w14:paraId="60687EFC" w14:textId="781BC6F7" w:rsidR="0058696C" w:rsidRDefault="00B10EF5" w:rsidP="0058696C">
      <w:pPr>
        <w:pStyle w:val="NoSpacing"/>
        <w:numPr>
          <w:ilvl w:val="4"/>
          <w:numId w:val="2"/>
        </w:numPr>
      </w:pPr>
      <w:r>
        <w:t>Suggestion to allow both an</w:t>
      </w:r>
      <w:r w:rsidR="0058696C">
        <w:t xml:space="preserve"> abstain and write-in</w:t>
      </w:r>
      <w:r>
        <w:t xml:space="preserve"> </w:t>
      </w:r>
      <w:proofErr w:type="gramStart"/>
      <w:r>
        <w:t xml:space="preserve">options </w:t>
      </w:r>
      <w:r w:rsidR="0058696C">
        <w:t xml:space="preserve"> together</w:t>
      </w:r>
      <w:proofErr w:type="gramEnd"/>
    </w:p>
    <w:p w14:paraId="3CE053AA" w14:textId="1524E095" w:rsidR="0058696C" w:rsidRDefault="0058696C" w:rsidP="0058696C">
      <w:pPr>
        <w:pStyle w:val="NoSpacing"/>
        <w:numPr>
          <w:ilvl w:val="3"/>
          <w:numId w:val="2"/>
        </w:numPr>
      </w:pPr>
      <w:r>
        <w:t>Voting is in 30s, used to be in 70s</w:t>
      </w:r>
      <w:r w:rsidR="00B10EF5">
        <w:t xml:space="preserve"> (which would be near/closer to 2/3 threshold of active members)</w:t>
      </w:r>
    </w:p>
    <w:p w14:paraId="64D172CB" w14:textId="4528BF50" w:rsidR="0058696C" w:rsidRDefault="00B10EF5" w:rsidP="0058696C">
      <w:pPr>
        <w:pStyle w:val="NoSpacing"/>
        <w:numPr>
          <w:ilvl w:val="3"/>
          <w:numId w:val="2"/>
        </w:numPr>
      </w:pPr>
      <w:r>
        <w:t>Issue with email</w:t>
      </w:r>
      <w:r w:rsidR="0058696C">
        <w:t xml:space="preserve"> going to junk email with Qualtrics. </w:t>
      </w:r>
      <w:r>
        <w:t>Dena will</w:t>
      </w:r>
      <w:r w:rsidR="0058696C">
        <w:t xml:space="preserve"> work on mail merge to be sure it is getting to folks’ </w:t>
      </w:r>
      <w:r w:rsidR="0008017D">
        <w:t>inboxes.</w:t>
      </w:r>
    </w:p>
    <w:p w14:paraId="1E9BB51E" w14:textId="77777777" w:rsidR="0058696C" w:rsidRDefault="0058696C" w:rsidP="0058696C">
      <w:pPr>
        <w:pStyle w:val="NoSpacing"/>
      </w:pPr>
    </w:p>
    <w:p w14:paraId="08435D8C" w14:textId="5294F5CB" w:rsidR="0058696C" w:rsidRDefault="0058696C" w:rsidP="0058696C">
      <w:pPr>
        <w:pStyle w:val="NoSpacing"/>
        <w:rPr>
          <w:u w:val="single"/>
        </w:rPr>
      </w:pPr>
      <w:r w:rsidRPr="0058696C">
        <w:rPr>
          <w:u w:val="single"/>
        </w:rPr>
        <w:t>Treasurers Report</w:t>
      </w:r>
    </w:p>
    <w:p w14:paraId="02812810" w14:textId="4ED5CC59" w:rsidR="0008017D" w:rsidRPr="0008017D" w:rsidRDefault="0008017D" w:rsidP="0058696C">
      <w:pPr>
        <w:pStyle w:val="NoSpacing"/>
      </w:pPr>
      <w:r w:rsidRPr="0008017D">
        <w:t xml:space="preserve">Matt </w:t>
      </w:r>
      <w:proofErr w:type="spellStart"/>
      <w:r w:rsidRPr="0008017D">
        <w:t>Matusiak</w:t>
      </w:r>
      <w:proofErr w:type="spellEnd"/>
      <w:r w:rsidRPr="0008017D">
        <w:t xml:space="preserve"> and A.J. Myer present:</w:t>
      </w:r>
    </w:p>
    <w:p w14:paraId="508927F9" w14:textId="46CB95B1" w:rsidR="00897146" w:rsidRDefault="00897146" w:rsidP="0058696C">
      <w:pPr>
        <w:pStyle w:val="NoSpacing"/>
      </w:pPr>
      <w:r>
        <w:t>Matt</w:t>
      </w:r>
      <w:r w:rsidR="0008017D">
        <w:t xml:space="preserve"> </w:t>
      </w:r>
      <w:proofErr w:type="spellStart"/>
      <w:r w:rsidR="0008017D" w:rsidRPr="0008017D">
        <w:t>Matusiak</w:t>
      </w:r>
      <w:proofErr w:type="spellEnd"/>
      <w:r>
        <w:t xml:space="preserve">: </w:t>
      </w:r>
    </w:p>
    <w:p w14:paraId="41522DEE" w14:textId="10C0D3C7" w:rsidR="0058696C" w:rsidRDefault="0058696C" w:rsidP="00544590">
      <w:pPr>
        <w:pStyle w:val="NoSpacing"/>
        <w:numPr>
          <w:ilvl w:val="0"/>
          <w:numId w:val="1"/>
        </w:numPr>
      </w:pPr>
      <w:r>
        <w:t>157 members (111 regular; 46 students)</w:t>
      </w:r>
    </w:p>
    <w:p w14:paraId="030B1D3C" w14:textId="65ECC04D" w:rsidR="0058696C" w:rsidRDefault="0058696C" w:rsidP="00544590">
      <w:pPr>
        <w:pStyle w:val="NoSpacing"/>
        <w:numPr>
          <w:ilvl w:val="0"/>
          <w:numId w:val="1"/>
        </w:numPr>
      </w:pPr>
      <w:r>
        <w:t xml:space="preserve">Memberships run October 1 to September 30, so </w:t>
      </w:r>
      <w:r w:rsidR="0008017D">
        <w:t>76</w:t>
      </w:r>
      <w:r>
        <w:t xml:space="preserve"> of above are renewed through next year (</w:t>
      </w:r>
      <w:r w:rsidR="0008017D">
        <w:t xml:space="preserve">57 </w:t>
      </w:r>
      <w:r>
        <w:t>regular; 1</w:t>
      </w:r>
      <w:r w:rsidR="0008017D">
        <w:t>6</w:t>
      </w:r>
      <w:r>
        <w:t xml:space="preserve"> students)</w:t>
      </w:r>
    </w:p>
    <w:p w14:paraId="50B7AA31" w14:textId="3563FB33" w:rsidR="0058696C" w:rsidRDefault="0058696C" w:rsidP="00544590">
      <w:pPr>
        <w:pStyle w:val="NoSpacing"/>
        <w:numPr>
          <w:ilvl w:val="0"/>
          <w:numId w:val="1"/>
        </w:numPr>
      </w:pPr>
      <w:r>
        <w:t xml:space="preserve">Preregistration was up this year; student increase in registrations as </w:t>
      </w:r>
      <w:proofErr w:type="gramStart"/>
      <w:r>
        <w:t>well</w:t>
      </w:r>
      <w:proofErr w:type="gramEnd"/>
      <w:r>
        <w:t xml:space="preserve"> </w:t>
      </w:r>
    </w:p>
    <w:p w14:paraId="776E9E96" w14:textId="136FBF1E" w:rsidR="00A63359" w:rsidRDefault="0058696C" w:rsidP="00544590">
      <w:pPr>
        <w:pStyle w:val="NoSpacing"/>
        <w:numPr>
          <w:ilvl w:val="0"/>
          <w:numId w:val="1"/>
        </w:numPr>
      </w:pPr>
      <w:r>
        <w:t xml:space="preserve">70 institutions/agencies </w:t>
      </w:r>
      <w:proofErr w:type="gramStart"/>
      <w:r>
        <w:t>represented</w:t>
      </w:r>
      <w:proofErr w:type="gramEnd"/>
    </w:p>
    <w:p w14:paraId="41A5F420" w14:textId="77777777" w:rsidR="0058696C" w:rsidRDefault="0058696C" w:rsidP="00A63359">
      <w:pPr>
        <w:pStyle w:val="NoSpacing"/>
      </w:pPr>
    </w:p>
    <w:p w14:paraId="2A5998B5" w14:textId="126C6176" w:rsidR="0058696C" w:rsidRDefault="0058696C" w:rsidP="00A63359">
      <w:pPr>
        <w:pStyle w:val="NoSpacing"/>
      </w:pPr>
      <w:r>
        <w:t>Discussion:</w:t>
      </w:r>
    </w:p>
    <w:p w14:paraId="51E07615" w14:textId="2450DDBC" w:rsidR="0058696C" w:rsidRDefault="0058696C" w:rsidP="0058696C">
      <w:pPr>
        <w:pStyle w:val="NoSpacing"/>
        <w:numPr>
          <w:ilvl w:val="0"/>
          <w:numId w:val="1"/>
        </w:numPr>
      </w:pPr>
      <w:r>
        <w:t>Quorum for voting – how is it determined based on membership</w:t>
      </w:r>
      <w:r w:rsidR="0008017D">
        <w:t xml:space="preserve">? </w:t>
      </w:r>
    </w:p>
    <w:p w14:paraId="1A12A976" w14:textId="734F8CDA" w:rsidR="00897146" w:rsidRDefault="0008017D" w:rsidP="00897146">
      <w:pPr>
        <w:pStyle w:val="NoSpacing"/>
        <w:numPr>
          <w:ilvl w:val="1"/>
          <w:numId w:val="1"/>
        </w:numPr>
      </w:pPr>
      <w:r>
        <w:t>Matt: it is b</w:t>
      </w:r>
      <w:r w:rsidR="00897146">
        <w:t>ased on active members as of date of voting</w:t>
      </w:r>
    </w:p>
    <w:p w14:paraId="69B90BB6" w14:textId="05B4D8A9" w:rsidR="00BE2B47" w:rsidRDefault="00BE2B47" w:rsidP="00A63359">
      <w:pPr>
        <w:pStyle w:val="NoSpacing"/>
      </w:pPr>
    </w:p>
    <w:p w14:paraId="45ADE7C9" w14:textId="02D22565" w:rsidR="00897146" w:rsidRDefault="00897146" w:rsidP="00A63359">
      <w:pPr>
        <w:pStyle w:val="NoSpacing"/>
      </w:pPr>
      <w:r>
        <w:t>A.J.</w:t>
      </w:r>
      <w:r w:rsidR="0008017D">
        <w:t xml:space="preserve"> </w:t>
      </w:r>
      <w:r w:rsidR="0008017D" w:rsidRPr="0008017D">
        <w:t>Myer</w:t>
      </w:r>
      <w:r w:rsidR="0008017D">
        <w:t>:</w:t>
      </w:r>
    </w:p>
    <w:p w14:paraId="0063D274" w14:textId="6A1697A4" w:rsidR="00897146" w:rsidRDefault="00897146" w:rsidP="00544590">
      <w:pPr>
        <w:pStyle w:val="NoSpacing"/>
        <w:numPr>
          <w:ilvl w:val="0"/>
          <w:numId w:val="1"/>
        </w:numPr>
      </w:pPr>
      <w:r>
        <w:t>~90K in US Bank account</w:t>
      </w:r>
    </w:p>
    <w:p w14:paraId="2893BD1D" w14:textId="3CDB1E15" w:rsidR="00897146" w:rsidRDefault="00897146" w:rsidP="00544590">
      <w:pPr>
        <w:pStyle w:val="NoSpacing"/>
        <w:numPr>
          <w:ilvl w:val="0"/>
          <w:numId w:val="1"/>
        </w:numPr>
      </w:pPr>
      <w:r>
        <w:t>Up 8.2% from 1 year</w:t>
      </w:r>
    </w:p>
    <w:p w14:paraId="3CD6D6D7" w14:textId="5A016DF2" w:rsidR="00897146" w:rsidRDefault="00897146" w:rsidP="00544590">
      <w:pPr>
        <w:pStyle w:val="NoSpacing"/>
        <w:numPr>
          <w:ilvl w:val="0"/>
          <w:numId w:val="1"/>
        </w:numPr>
      </w:pPr>
      <w:r>
        <w:t>Outlays up 47%, but revenue is also up</w:t>
      </w:r>
      <w:r w:rsidR="0008017D">
        <w:t xml:space="preserve"> (26%)</w:t>
      </w:r>
    </w:p>
    <w:p w14:paraId="7143BFAD" w14:textId="5CE46A6D" w:rsidR="00897146" w:rsidRDefault="00897146" w:rsidP="00544590">
      <w:pPr>
        <w:pStyle w:val="NoSpacing"/>
        <w:numPr>
          <w:ilvl w:val="0"/>
          <w:numId w:val="1"/>
        </w:numPr>
      </w:pPr>
      <w:r>
        <w:t xml:space="preserve">Need to keep balance around $50K for not-for-profit </w:t>
      </w:r>
      <w:proofErr w:type="gramStart"/>
      <w:r>
        <w:t>status</w:t>
      </w:r>
      <w:proofErr w:type="gramEnd"/>
    </w:p>
    <w:p w14:paraId="71A9C317" w14:textId="1669E3AB" w:rsidR="00897146" w:rsidRDefault="00897146" w:rsidP="00544590">
      <w:pPr>
        <w:pStyle w:val="NoSpacing"/>
        <w:numPr>
          <w:ilvl w:val="1"/>
          <w:numId w:val="1"/>
        </w:numPr>
      </w:pPr>
      <w:r>
        <w:t xml:space="preserve">Cory: student travel scholarship fund can be “release valve” for funds in main </w:t>
      </w:r>
      <w:proofErr w:type="gramStart"/>
      <w:r>
        <w:t>account</w:t>
      </w:r>
      <w:proofErr w:type="gramEnd"/>
    </w:p>
    <w:p w14:paraId="49FF8E0F" w14:textId="79FF3FD3" w:rsidR="00897146" w:rsidRDefault="00897146" w:rsidP="00544590">
      <w:pPr>
        <w:pStyle w:val="NoSpacing"/>
        <w:numPr>
          <w:ilvl w:val="0"/>
          <w:numId w:val="1"/>
        </w:numPr>
      </w:pPr>
      <w:r>
        <w:t>Square is our main</w:t>
      </w:r>
      <w:r w:rsidR="00B10EF5">
        <w:t xml:space="preserve"> source for</w:t>
      </w:r>
      <w:r>
        <w:t xml:space="preserve"> transactions</w:t>
      </w:r>
      <w:r w:rsidR="0008017D">
        <w:t xml:space="preserve"> (209 transactions; up 24% from last year)</w:t>
      </w:r>
    </w:p>
    <w:p w14:paraId="60EB3C31" w14:textId="77777777" w:rsidR="00897146" w:rsidRDefault="00897146" w:rsidP="00A63359">
      <w:pPr>
        <w:pStyle w:val="NoSpacing"/>
      </w:pPr>
    </w:p>
    <w:p w14:paraId="7B20B2D4" w14:textId="02AB9A63" w:rsidR="00897146" w:rsidRDefault="00897146" w:rsidP="00A63359">
      <w:pPr>
        <w:pStyle w:val="NoSpacing"/>
        <w:rPr>
          <w:u w:val="single"/>
        </w:rPr>
      </w:pPr>
      <w:r w:rsidRPr="00897146">
        <w:rPr>
          <w:u w:val="single"/>
        </w:rPr>
        <w:t>Journal Report – Journal of Crime &amp; Justice</w:t>
      </w:r>
    </w:p>
    <w:p w14:paraId="376A0C2D" w14:textId="3D14AA7D" w:rsidR="00544590" w:rsidRPr="00544590" w:rsidRDefault="00544590" w:rsidP="00A63359">
      <w:pPr>
        <w:pStyle w:val="NoSpacing"/>
      </w:pPr>
      <w:r w:rsidRPr="00544590">
        <w:lastRenderedPageBreak/>
        <w:t xml:space="preserve">George </w:t>
      </w:r>
      <w:proofErr w:type="spellStart"/>
      <w:r w:rsidRPr="00544590">
        <w:t>Burruss</w:t>
      </w:r>
      <w:proofErr w:type="spellEnd"/>
      <w:r w:rsidRPr="00544590">
        <w:t xml:space="preserve"> presents:</w:t>
      </w:r>
    </w:p>
    <w:p w14:paraId="2364D836" w14:textId="2E7D31B8" w:rsidR="00897146" w:rsidRDefault="00C95C5A" w:rsidP="00544590">
      <w:pPr>
        <w:pStyle w:val="NoSpacing"/>
        <w:numPr>
          <w:ilvl w:val="0"/>
          <w:numId w:val="11"/>
        </w:numPr>
      </w:pPr>
      <w:r>
        <w:t xml:space="preserve">Thanks to </w:t>
      </w:r>
      <w:r w:rsidR="00CE1A3E">
        <w:t>Managing Editor</w:t>
      </w:r>
      <w:r>
        <w:t xml:space="preserve"> </w:t>
      </w:r>
      <w:r w:rsidR="00CE1A3E">
        <w:t xml:space="preserve">(ME) </w:t>
      </w:r>
      <w:r w:rsidR="00CE1A3E" w:rsidRPr="00CE1A3E">
        <w:t xml:space="preserve">Ariana Watkins </w:t>
      </w:r>
      <w:r>
        <w:t>and Associate Editors</w:t>
      </w:r>
      <w:r w:rsidR="00CE1A3E">
        <w:t>: Matthew Giblin, Jennifer Peck, Joe Schafer</w:t>
      </w:r>
    </w:p>
    <w:p w14:paraId="03E6A08D" w14:textId="506559A8" w:rsidR="00C95C5A" w:rsidRDefault="00C95C5A" w:rsidP="00544590">
      <w:pPr>
        <w:pStyle w:val="NoSpacing"/>
        <w:numPr>
          <w:ilvl w:val="0"/>
          <w:numId w:val="11"/>
        </w:numPr>
      </w:pPr>
      <w:r>
        <w:t>170 submissions in last year; 19% acceptance rate. Desk rejects are typically legal papers from foreign authors (not social science)</w:t>
      </w:r>
    </w:p>
    <w:p w14:paraId="7494FDEA" w14:textId="449932C1" w:rsidR="00C95C5A" w:rsidRDefault="00C95C5A" w:rsidP="00544590">
      <w:pPr>
        <w:pStyle w:val="NoSpacing"/>
        <w:numPr>
          <w:ilvl w:val="0"/>
          <w:numId w:val="11"/>
        </w:numPr>
      </w:pPr>
      <w:r>
        <w:t>Average timelines: 26 days from submission to review assignment</w:t>
      </w:r>
      <w:r w:rsidR="00CE1A3E">
        <w:t xml:space="preserve"> (including declining reviewer)</w:t>
      </w:r>
      <w:r>
        <w:t xml:space="preserve">; 90 days from submission to first post-review decision; 15 days from acceptance to online </w:t>
      </w:r>
      <w:proofErr w:type="gramStart"/>
      <w:r>
        <w:t>publication</w:t>
      </w:r>
      <w:proofErr w:type="gramEnd"/>
    </w:p>
    <w:p w14:paraId="155E5C04" w14:textId="33BD6B61" w:rsidR="00C95C5A" w:rsidRDefault="00C95C5A" w:rsidP="00544590">
      <w:pPr>
        <w:pStyle w:val="NoSpacing"/>
        <w:numPr>
          <w:ilvl w:val="0"/>
          <w:numId w:val="11"/>
        </w:numPr>
      </w:pPr>
      <w:r>
        <w:t>IF: 1.2 in 2022; 1.6 5-year; 101K annual downloads</w:t>
      </w:r>
      <w:r w:rsidR="00B10EF5">
        <w:t>/</w:t>
      </w:r>
      <w:r>
        <w:t>views</w:t>
      </w:r>
    </w:p>
    <w:p w14:paraId="6EBE508B" w14:textId="31855385" w:rsidR="00C95C5A" w:rsidRDefault="00C95C5A" w:rsidP="00544590">
      <w:pPr>
        <w:pStyle w:val="NoSpacing"/>
        <w:numPr>
          <w:ilvl w:val="0"/>
          <w:numId w:val="11"/>
        </w:numPr>
      </w:pPr>
      <w:r>
        <w:t xml:space="preserve">Special issues upcoming: </w:t>
      </w:r>
    </w:p>
    <w:p w14:paraId="0C1FF711" w14:textId="6967844B" w:rsidR="00C95C5A" w:rsidRDefault="00C95C5A" w:rsidP="00544590">
      <w:pPr>
        <w:pStyle w:val="NoSpacing"/>
        <w:numPr>
          <w:ilvl w:val="1"/>
          <w:numId w:val="1"/>
        </w:numPr>
      </w:pPr>
      <w:r>
        <w:t>2024 – Benoit Dupont &amp; Francis Fortin: Cybercrime</w:t>
      </w:r>
    </w:p>
    <w:p w14:paraId="32930A0B" w14:textId="03D5C607" w:rsidR="00C95C5A" w:rsidRDefault="00C95C5A" w:rsidP="00544590">
      <w:pPr>
        <w:pStyle w:val="NoSpacing"/>
        <w:numPr>
          <w:ilvl w:val="1"/>
          <w:numId w:val="1"/>
        </w:numPr>
      </w:pPr>
      <w:r>
        <w:t xml:space="preserve">2025 – Grant </w:t>
      </w:r>
      <w:proofErr w:type="spellStart"/>
      <w:r>
        <w:t>Drawve</w:t>
      </w:r>
      <w:proofErr w:type="spellEnd"/>
      <w:r>
        <w:t xml:space="preserve"> &amp; Michael Nino: Community Health/Crime</w:t>
      </w:r>
    </w:p>
    <w:p w14:paraId="36589B4C" w14:textId="7FE72165" w:rsidR="00C95C5A" w:rsidRDefault="00C95C5A" w:rsidP="00A63359">
      <w:pPr>
        <w:pStyle w:val="NoSpacing"/>
        <w:numPr>
          <w:ilvl w:val="1"/>
          <w:numId w:val="1"/>
        </w:numPr>
      </w:pPr>
      <w:r>
        <w:t xml:space="preserve">TBA – Dena Carson &amp; Breanne </w:t>
      </w:r>
      <w:proofErr w:type="spellStart"/>
      <w:r>
        <w:t>Pleggenkuhle</w:t>
      </w:r>
      <w:proofErr w:type="spellEnd"/>
      <w:r>
        <w:t>: Midwestern Research</w:t>
      </w:r>
    </w:p>
    <w:p w14:paraId="224BB119" w14:textId="77777777" w:rsidR="00C95C5A" w:rsidRDefault="00C95C5A" w:rsidP="00544590">
      <w:pPr>
        <w:pStyle w:val="NoSpacing"/>
        <w:numPr>
          <w:ilvl w:val="1"/>
          <w:numId w:val="12"/>
        </w:numPr>
        <w:ind w:left="720"/>
      </w:pPr>
      <w:r>
        <w:t xml:space="preserve">Best Paper 2022 Award: Peter S. Lehmann, SHSU “Juvenile transfer status and the sentencing of violent offenders: a test of the liberation hypothesis” </w:t>
      </w:r>
    </w:p>
    <w:p w14:paraId="1B6AF8CC" w14:textId="16087B7E" w:rsidR="00C95C5A" w:rsidRDefault="00C95C5A" w:rsidP="00544590">
      <w:pPr>
        <w:pStyle w:val="NoSpacing"/>
        <w:numPr>
          <w:ilvl w:val="2"/>
          <w:numId w:val="13"/>
        </w:numPr>
      </w:pPr>
      <w:r>
        <w:t xml:space="preserve">George created short list, then editorial board could nominate other papers, then worked together to get consensus on award </w:t>
      </w:r>
      <w:r w:rsidR="00CE1A3E">
        <w:t>winner.</w:t>
      </w:r>
    </w:p>
    <w:p w14:paraId="007D056D" w14:textId="4731D0F5" w:rsidR="00C95C5A" w:rsidRDefault="00C95C5A" w:rsidP="00A63359">
      <w:pPr>
        <w:pStyle w:val="NoSpacing"/>
        <w:numPr>
          <w:ilvl w:val="2"/>
          <w:numId w:val="13"/>
        </w:numPr>
      </w:pPr>
      <w:r>
        <w:t xml:space="preserve">Peter can’t be here; award will be </w:t>
      </w:r>
      <w:r w:rsidR="00CE1A3E">
        <w:t>sent.</w:t>
      </w:r>
    </w:p>
    <w:p w14:paraId="2CDD4750" w14:textId="3BD3F67A" w:rsidR="00C95C5A" w:rsidRDefault="00C95C5A" w:rsidP="00544590">
      <w:pPr>
        <w:pStyle w:val="NoSpacing"/>
        <w:numPr>
          <w:ilvl w:val="2"/>
          <w:numId w:val="14"/>
        </w:numPr>
        <w:ind w:left="720"/>
      </w:pPr>
      <w:r>
        <w:t>Jen Peck UCF is incoming editor (she was ME for the journal</w:t>
      </w:r>
      <w:r w:rsidR="00573A5D">
        <w:t xml:space="preserve"> when Mike </w:t>
      </w:r>
      <w:proofErr w:type="spellStart"/>
      <w:r w:rsidR="00573A5D">
        <w:t>Leiber</w:t>
      </w:r>
      <w:proofErr w:type="spellEnd"/>
      <w:r w:rsidR="00573A5D">
        <w:t xml:space="preserve"> was editor)</w:t>
      </w:r>
    </w:p>
    <w:p w14:paraId="63A21F37" w14:textId="77777777" w:rsidR="00573A5D" w:rsidRDefault="00573A5D" w:rsidP="00A63359">
      <w:pPr>
        <w:pStyle w:val="NoSpacing"/>
      </w:pPr>
    </w:p>
    <w:p w14:paraId="74C43B09" w14:textId="5683E2F2" w:rsidR="00573A5D" w:rsidRDefault="00573A5D" w:rsidP="00A63359">
      <w:pPr>
        <w:pStyle w:val="NoSpacing"/>
      </w:pPr>
      <w:r>
        <w:t xml:space="preserve">Jen Peck gave some comments as the new editor: </w:t>
      </w:r>
    </w:p>
    <w:p w14:paraId="2374ED89" w14:textId="16080498" w:rsidR="00573A5D" w:rsidRDefault="00573A5D" w:rsidP="00573A5D">
      <w:pPr>
        <w:pStyle w:val="NoSpacing"/>
        <w:numPr>
          <w:ilvl w:val="0"/>
          <w:numId w:val="3"/>
        </w:numPr>
      </w:pPr>
      <w:r>
        <w:t xml:space="preserve">Wants feedback from MCJA during her </w:t>
      </w:r>
      <w:proofErr w:type="gramStart"/>
      <w:r>
        <w:t>tenure</w:t>
      </w:r>
      <w:proofErr w:type="gramEnd"/>
      <w:r>
        <w:t xml:space="preserve"> </w:t>
      </w:r>
    </w:p>
    <w:p w14:paraId="206F3B43" w14:textId="45F5E3B4" w:rsidR="00573A5D" w:rsidRDefault="00573A5D" w:rsidP="00573A5D">
      <w:pPr>
        <w:pStyle w:val="NoSpacing"/>
        <w:numPr>
          <w:ilvl w:val="0"/>
          <w:numId w:val="3"/>
        </w:numPr>
      </w:pPr>
      <w:r>
        <w:t xml:space="preserve">Started with new submissions 8/1/23. Old submissions continuing with George’s team. </w:t>
      </w:r>
    </w:p>
    <w:p w14:paraId="3391619C" w14:textId="796EFBA9" w:rsidR="00573A5D" w:rsidRDefault="00573A5D" w:rsidP="00573A5D">
      <w:pPr>
        <w:pStyle w:val="NoSpacing"/>
        <w:numPr>
          <w:ilvl w:val="0"/>
          <w:numId w:val="3"/>
        </w:numPr>
      </w:pPr>
      <w:r>
        <w:t xml:space="preserve">Sara </w:t>
      </w:r>
      <w:proofErr w:type="spellStart"/>
      <w:r>
        <w:t>Lucak</w:t>
      </w:r>
      <w:proofErr w:type="spellEnd"/>
      <w:r>
        <w:t>, 1</w:t>
      </w:r>
      <w:r w:rsidRPr="00573A5D">
        <w:rPr>
          <w:vertAlign w:val="superscript"/>
        </w:rPr>
        <w:t>st</w:t>
      </w:r>
      <w:r>
        <w:t xml:space="preserve"> year PhD at UCF is new </w:t>
      </w:r>
      <w:proofErr w:type="gramStart"/>
      <w:r>
        <w:t>ME</w:t>
      </w:r>
      <w:proofErr w:type="gramEnd"/>
    </w:p>
    <w:p w14:paraId="33BA4601" w14:textId="17931A96" w:rsidR="00573A5D" w:rsidRDefault="00573A5D" w:rsidP="00573A5D">
      <w:pPr>
        <w:pStyle w:val="NoSpacing"/>
        <w:numPr>
          <w:ilvl w:val="0"/>
          <w:numId w:val="3"/>
        </w:numPr>
      </w:pPr>
      <w:r>
        <w:t xml:space="preserve">Jen has built a new Editorial Board; half </w:t>
      </w:r>
      <w:r w:rsidR="00CE1A3E">
        <w:t>are</w:t>
      </w:r>
      <w:r>
        <w:t xml:space="preserve"> scholars in the Midwest; diversity in research areas and rank; half women; half scholars of </w:t>
      </w:r>
      <w:proofErr w:type="gramStart"/>
      <w:r>
        <w:t>color</w:t>
      </w:r>
      <w:proofErr w:type="gramEnd"/>
    </w:p>
    <w:p w14:paraId="303FB294" w14:textId="77FEE28C" w:rsidR="00573A5D" w:rsidRDefault="00573A5D" w:rsidP="00573A5D">
      <w:pPr>
        <w:pStyle w:val="NoSpacing"/>
        <w:numPr>
          <w:ilvl w:val="0"/>
          <w:numId w:val="3"/>
        </w:numPr>
      </w:pPr>
      <w:r>
        <w:t xml:space="preserve">Will be continuing with paper award and special </w:t>
      </w:r>
      <w:proofErr w:type="gramStart"/>
      <w:r>
        <w:t>issues</w:t>
      </w:r>
      <w:proofErr w:type="gramEnd"/>
    </w:p>
    <w:p w14:paraId="050A2853" w14:textId="78BA80D9" w:rsidR="00573A5D" w:rsidRDefault="00573A5D" w:rsidP="00573A5D">
      <w:pPr>
        <w:pStyle w:val="NoSpacing"/>
        <w:numPr>
          <w:ilvl w:val="0"/>
          <w:numId w:val="3"/>
        </w:numPr>
      </w:pPr>
      <w:r>
        <w:t xml:space="preserve">Wants to implement “future directions” series. The state of the research </w:t>
      </w:r>
      <w:proofErr w:type="gramStart"/>
      <w:r>
        <w:t xml:space="preserve">in </w:t>
      </w:r>
      <w:r w:rsidR="00CE1A3E">
        <w:t>a given</w:t>
      </w:r>
      <w:proofErr w:type="gramEnd"/>
      <w:r>
        <w:t xml:space="preserve"> area. More thematic essays that can increase visibility of the journal and understudied topics. A chance for members to have a sounding board. </w:t>
      </w:r>
    </w:p>
    <w:p w14:paraId="23BF82F3" w14:textId="624877C9" w:rsidR="00573A5D" w:rsidRDefault="00573A5D" w:rsidP="00573A5D">
      <w:pPr>
        <w:pStyle w:val="NoSpacing"/>
        <w:numPr>
          <w:ilvl w:val="0"/>
          <w:numId w:val="3"/>
        </w:numPr>
      </w:pPr>
      <w:r>
        <w:t>Target solicitations from MCJA and ACJS programs</w:t>
      </w:r>
    </w:p>
    <w:p w14:paraId="534B17B1" w14:textId="4502B208" w:rsidR="00573A5D" w:rsidRDefault="00573A5D" w:rsidP="00573A5D">
      <w:pPr>
        <w:pStyle w:val="NoSpacing"/>
        <w:numPr>
          <w:ilvl w:val="0"/>
          <w:numId w:val="3"/>
        </w:numPr>
      </w:pPr>
      <w:r>
        <w:t xml:space="preserve">Increase social media presence with Taylor Francis (Twitter/X handle). </w:t>
      </w:r>
    </w:p>
    <w:p w14:paraId="013CFBEC" w14:textId="1BDA8EB3" w:rsidR="00573A5D" w:rsidRDefault="00573A5D" w:rsidP="00573A5D">
      <w:pPr>
        <w:pStyle w:val="NoSpacing"/>
        <w:numPr>
          <w:ilvl w:val="0"/>
          <w:numId w:val="3"/>
        </w:numPr>
      </w:pPr>
      <w:r>
        <w:t xml:space="preserve">Submissions can include folks’ Twitter/X info. </w:t>
      </w:r>
    </w:p>
    <w:p w14:paraId="01F790BB" w14:textId="1DF4466B" w:rsidR="00573A5D" w:rsidRDefault="00573A5D" w:rsidP="00573A5D">
      <w:pPr>
        <w:pStyle w:val="NoSpacing"/>
        <w:numPr>
          <w:ilvl w:val="0"/>
          <w:numId w:val="3"/>
        </w:numPr>
      </w:pPr>
      <w:r>
        <w:t xml:space="preserve">Will be able to see others’ reviews when you review for the </w:t>
      </w:r>
      <w:proofErr w:type="gramStart"/>
      <w:r>
        <w:t>journal</w:t>
      </w:r>
      <w:proofErr w:type="gramEnd"/>
    </w:p>
    <w:p w14:paraId="52C83D84" w14:textId="0F40CE3F" w:rsidR="00573A5D" w:rsidRDefault="00573A5D" w:rsidP="00573A5D">
      <w:pPr>
        <w:pStyle w:val="NoSpacing"/>
        <w:numPr>
          <w:ilvl w:val="0"/>
          <w:numId w:val="3"/>
        </w:numPr>
      </w:pPr>
      <w:r>
        <w:t>Would like to encourage students to review with mentoring</w:t>
      </w:r>
      <w:r w:rsidR="00CE1A3E">
        <w:t xml:space="preserve"> from their </w:t>
      </w:r>
      <w:proofErr w:type="gramStart"/>
      <w:r w:rsidR="00CE1A3E">
        <w:t>advisor</w:t>
      </w:r>
      <w:proofErr w:type="gramEnd"/>
      <w:r>
        <w:t xml:space="preserve"> </w:t>
      </w:r>
    </w:p>
    <w:p w14:paraId="2AC345D3" w14:textId="77777777" w:rsidR="00573A5D" w:rsidRDefault="00573A5D" w:rsidP="00A63359">
      <w:pPr>
        <w:pStyle w:val="NoSpacing"/>
      </w:pPr>
    </w:p>
    <w:p w14:paraId="4C597872" w14:textId="11353DC1" w:rsidR="00573A5D" w:rsidRDefault="00B94ACB" w:rsidP="00A63359">
      <w:pPr>
        <w:pStyle w:val="NoSpacing"/>
      </w:pPr>
      <w:r>
        <w:t xml:space="preserve">Cory Haberman awarded George </w:t>
      </w:r>
      <w:proofErr w:type="spellStart"/>
      <w:r>
        <w:t>Burruss</w:t>
      </w:r>
      <w:proofErr w:type="spellEnd"/>
      <w:r>
        <w:t xml:space="preserve"> with plaque and thanked him for his 5 years </w:t>
      </w:r>
      <w:r w:rsidR="00CE1A3E">
        <w:t xml:space="preserve">of </w:t>
      </w:r>
      <w:r>
        <w:t>service</w:t>
      </w:r>
      <w:r w:rsidR="00CE1A3E">
        <w:t xml:space="preserve"> with JC&amp;J</w:t>
      </w:r>
    </w:p>
    <w:p w14:paraId="04B094E3" w14:textId="77777777" w:rsidR="00B94ACB" w:rsidRDefault="00B94ACB" w:rsidP="00A63359">
      <w:pPr>
        <w:pStyle w:val="NoSpacing"/>
      </w:pPr>
    </w:p>
    <w:p w14:paraId="646C2501" w14:textId="282BC0AE" w:rsidR="00B94ACB" w:rsidRPr="00B94ACB" w:rsidRDefault="00B94ACB" w:rsidP="00A63359">
      <w:pPr>
        <w:pStyle w:val="NoSpacing"/>
        <w:rPr>
          <w:u w:val="single"/>
        </w:rPr>
      </w:pPr>
      <w:r w:rsidRPr="00B94ACB">
        <w:rPr>
          <w:u w:val="single"/>
        </w:rPr>
        <w:t>ACJS Announcements</w:t>
      </w:r>
    </w:p>
    <w:p w14:paraId="52F6E5DF" w14:textId="51FE0365" w:rsidR="00B94ACB" w:rsidRDefault="00B94ACB" w:rsidP="00A63359">
      <w:pPr>
        <w:pStyle w:val="NoSpacing"/>
      </w:pPr>
      <w:r>
        <w:t xml:space="preserve">Anthony </w:t>
      </w:r>
      <w:proofErr w:type="spellStart"/>
      <w:r>
        <w:t>Peguero</w:t>
      </w:r>
      <w:proofErr w:type="spellEnd"/>
      <w:r>
        <w:t xml:space="preserve"> (President)</w:t>
      </w:r>
    </w:p>
    <w:p w14:paraId="41032169" w14:textId="09FD3234" w:rsidR="00B94ACB" w:rsidRDefault="00B94ACB" w:rsidP="00A63359">
      <w:pPr>
        <w:pStyle w:val="NoSpacing"/>
      </w:pPr>
      <w:r>
        <w:t>Ming-Li Hsieh (Region 3 Midwest Trustee)</w:t>
      </w:r>
    </w:p>
    <w:p w14:paraId="3CEBAF92" w14:textId="6718703E" w:rsidR="00B94ACB" w:rsidRDefault="00B94ACB" w:rsidP="00A63359">
      <w:pPr>
        <w:pStyle w:val="NoSpacing"/>
      </w:pPr>
      <w:r>
        <w:lastRenderedPageBreak/>
        <w:t xml:space="preserve">Melissa (Mel) W. </w:t>
      </w:r>
      <w:proofErr w:type="spellStart"/>
      <w:r>
        <w:t>Burek</w:t>
      </w:r>
      <w:proofErr w:type="spellEnd"/>
      <w:r>
        <w:t xml:space="preserve"> (Trustee-at-large)</w:t>
      </w:r>
    </w:p>
    <w:p w14:paraId="0E3963DF" w14:textId="77777777" w:rsidR="00B94ACB" w:rsidRDefault="00B94ACB" w:rsidP="00A63359">
      <w:pPr>
        <w:pStyle w:val="NoSpacing"/>
      </w:pPr>
    </w:p>
    <w:p w14:paraId="37666602" w14:textId="68814671" w:rsidR="00B94ACB" w:rsidRDefault="00B94ACB" w:rsidP="00A63359">
      <w:pPr>
        <w:pStyle w:val="NoSpacing"/>
      </w:pPr>
      <w:r>
        <w:t xml:space="preserve">Anthony </w:t>
      </w:r>
      <w:proofErr w:type="spellStart"/>
      <w:r>
        <w:t>Peguero</w:t>
      </w:r>
      <w:proofErr w:type="spellEnd"/>
      <w:r>
        <w:t xml:space="preserve"> gave some remarks:</w:t>
      </w:r>
    </w:p>
    <w:p w14:paraId="1B5F9DAA" w14:textId="3982CE4F" w:rsidR="00B94ACB" w:rsidRDefault="00B94ACB" w:rsidP="00193D9A">
      <w:pPr>
        <w:pStyle w:val="NoSpacing"/>
        <w:numPr>
          <w:ilvl w:val="0"/>
          <w:numId w:val="5"/>
        </w:numPr>
      </w:pPr>
      <w:r>
        <w:t>His first MCJA</w:t>
      </w:r>
    </w:p>
    <w:p w14:paraId="0A05E22B" w14:textId="0542B8FE" w:rsidR="00B94ACB" w:rsidRDefault="00B94ACB" w:rsidP="00193D9A">
      <w:pPr>
        <w:pStyle w:val="NoSpacing"/>
        <w:numPr>
          <w:ilvl w:val="0"/>
          <w:numId w:val="5"/>
        </w:numPr>
      </w:pPr>
      <w:r>
        <w:t>Seeing lots of good research and mentoring at this event</w:t>
      </w:r>
    </w:p>
    <w:p w14:paraId="319B9CDA" w14:textId="05412093" w:rsidR="00B94ACB" w:rsidRDefault="00B94ACB" w:rsidP="00193D9A">
      <w:pPr>
        <w:pStyle w:val="NoSpacing"/>
        <w:numPr>
          <w:ilvl w:val="0"/>
          <w:numId w:val="5"/>
        </w:numPr>
      </w:pPr>
      <w:r>
        <w:t xml:space="preserve">Shout out to Ming-Li and Mel </w:t>
      </w:r>
    </w:p>
    <w:p w14:paraId="066564AC" w14:textId="77777777" w:rsidR="00CE1A3E" w:rsidRDefault="00B94ACB" w:rsidP="00193D9A">
      <w:pPr>
        <w:pStyle w:val="NoSpacing"/>
        <w:numPr>
          <w:ilvl w:val="0"/>
          <w:numId w:val="5"/>
        </w:numPr>
      </w:pPr>
      <w:r>
        <w:t>Acknowledge program team for ACJS – theme is “Represent</w:t>
      </w:r>
      <w:r w:rsidR="00CE1A3E">
        <w:t xml:space="preserve">: </w:t>
      </w:r>
      <w:r>
        <w:t>Pursuing Equitable Justice for Families, Schools, Communities</w:t>
      </w:r>
      <w:r w:rsidR="00CE1A3E">
        <w:t xml:space="preserve"> and Marginalized Populations &amp; </w:t>
      </w:r>
      <w:proofErr w:type="gramStart"/>
      <w:r w:rsidR="00CE1A3E">
        <w:t>Individuals”</w:t>
      </w:r>
      <w:proofErr w:type="gramEnd"/>
    </w:p>
    <w:p w14:paraId="4519F28D" w14:textId="28D593FD" w:rsidR="00CE1A3E" w:rsidRDefault="00CE1A3E" w:rsidP="00CE1A3E">
      <w:pPr>
        <w:pStyle w:val="NoSpacing"/>
        <w:numPr>
          <w:ilvl w:val="1"/>
          <w:numId w:val="5"/>
        </w:numPr>
      </w:pPr>
      <w:r>
        <w:t>A</w:t>
      </w:r>
      <w:r w:rsidR="00B94ACB">
        <w:t xml:space="preserve">bstracts are open now! Please attend. </w:t>
      </w:r>
    </w:p>
    <w:p w14:paraId="4BA86C2C" w14:textId="77777777" w:rsidR="00CE1A3E" w:rsidRDefault="00CE1A3E" w:rsidP="00CE1A3E">
      <w:pPr>
        <w:pStyle w:val="NoSpacing"/>
        <w:numPr>
          <w:ilvl w:val="1"/>
          <w:numId w:val="5"/>
        </w:numPr>
      </w:pPr>
      <w:r>
        <w:t>They’re i</w:t>
      </w:r>
      <w:r w:rsidR="008D78C5">
        <w:t xml:space="preserve">nviting </w:t>
      </w:r>
      <w:r>
        <w:t xml:space="preserve">the </w:t>
      </w:r>
      <w:r w:rsidR="008D78C5">
        <w:t xml:space="preserve">Chicago community serving marginalized populations as part of the event. </w:t>
      </w:r>
    </w:p>
    <w:p w14:paraId="4AED27F8" w14:textId="20CF4C22" w:rsidR="00B94ACB" w:rsidRDefault="008D78C5" w:rsidP="00CE1A3E">
      <w:pPr>
        <w:pStyle w:val="NoSpacing"/>
        <w:numPr>
          <w:ilvl w:val="1"/>
          <w:numId w:val="5"/>
        </w:numPr>
      </w:pPr>
      <w:r>
        <w:t xml:space="preserve">Dates </w:t>
      </w:r>
      <w:r w:rsidR="00193D9A">
        <w:t>March 19-23, 20</w:t>
      </w:r>
      <w:r>
        <w:t>24</w:t>
      </w:r>
    </w:p>
    <w:p w14:paraId="0385FB4E" w14:textId="77777777" w:rsidR="008D78C5" w:rsidRDefault="008D78C5" w:rsidP="00A63359">
      <w:pPr>
        <w:pStyle w:val="NoSpacing"/>
      </w:pPr>
    </w:p>
    <w:p w14:paraId="02B44456" w14:textId="61C6ECD8" w:rsidR="008D78C5" w:rsidRDefault="008D78C5" w:rsidP="00193D9A">
      <w:pPr>
        <w:pStyle w:val="NoSpacing"/>
        <w:numPr>
          <w:ilvl w:val="0"/>
          <w:numId w:val="5"/>
        </w:numPr>
      </w:pPr>
      <w:r>
        <w:t xml:space="preserve">Ming-Li </w:t>
      </w:r>
      <w:r w:rsidR="00CE1A3E">
        <w:t xml:space="preserve">Hsieh </w:t>
      </w:r>
      <w:r>
        <w:t>is liaison between MCJA and ACJS. Her first year. Gave some comments about reporting back to ACJS for us. Cory thanked her for doing MCJA’s report to ACJS.</w:t>
      </w:r>
    </w:p>
    <w:p w14:paraId="5536DAE3" w14:textId="77777777" w:rsidR="008D78C5" w:rsidRDefault="008D78C5" w:rsidP="00A63359">
      <w:pPr>
        <w:pStyle w:val="NoSpacing"/>
      </w:pPr>
    </w:p>
    <w:p w14:paraId="7C8C5836" w14:textId="713379FD" w:rsidR="008D78C5" w:rsidRPr="008D78C5" w:rsidRDefault="008D78C5" w:rsidP="00A63359">
      <w:pPr>
        <w:pStyle w:val="NoSpacing"/>
        <w:rPr>
          <w:u w:val="single"/>
        </w:rPr>
      </w:pPr>
      <w:r w:rsidRPr="008D78C5">
        <w:rPr>
          <w:u w:val="single"/>
        </w:rPr>
        <w:t>Annual Awards</w:t>
      </w:r>
    </w:p>
    <w:p w14:paraId="2282B564" w14:textId="2D461439" w:rsidR="00B94ACB" w:rsidRDefault="00365F5A" w:rsidP="00A63359">
      <w:pPr>
        <w:pStyle w:val="NoSpacing"/>
      </w:pPr>
      <w:r>
        <w:t xml:space="preserve">Thanks to poster judges: </w:t>
      </w:r>
      <w:r w:rsidR="00CE1A3E" w:rsidRPr="00CE1A3E">
        <w:rPr>
          <w:rFonts w:hint="cs"/>
        </w:rPr>
        <w:t xml:space="preserve">Lisa </w:t>
      </w:r>
      <w:proofErr w:type="spellStart"/>
      <w:r w:rsidR="00CE1A3E" w:rsidRPr="00CE1A3E">
        <w:rPr>
          <w:rFonts w:hint="cs"/>
        </w:rPr>
        <w:t>Growette</w:t>
      </w:r>
      <w:proofErr w:type="spellEnd"/>
      <w:r w:rsidR="00CE1A3E" w:rsidRPr="00CE1A3E">
        <w:rPr>
          <w:rFonts w:hint="cs"/>
        </w:rPr>
        <w:t xml:space="preserve"> </w:t>
      </w:r>
      <w:proofErr w:type="spellStart"/>
      <w:r>
        <w:t>Bostaph</w:t>
      </w:r>
      <w:proofErr w:type="spellEnd"/>
      <w:r w:rsidR="00CE1A3E">
        <w:t xml:space="preserve"> (chair)</w:t>
      </w:r>
      <w:r>
        <w:t xml:space="preserve">, </w:t>
      </w:r>
      <w:r w:rsidR="00193D9A">
        <w:t xml:space="preserve">Eric </w:t>
      </w:r>
      <w:r>
        <w:t xml:space="preserve">Cooke, </w:t>
      </w:r>
      <w:r w:rsidR="00193D9A">
        <w:t xml:space="preserve">Mike </w:t>
      </w:r>
      <w:r>
        <w:t>Vecchio, Mackenzie Allred (student rep)</w:t>
      </w:r>
    </w:p>
    <w:p w14:paraId="7F72E948" w14:textId="315D14E3" w:rsidR="00365F5A" w:rsidRDefault="00365F5A" w:rsidP="00CE1A3E">
      <w:pPr>
        <w:pStyle w:val="NoSpacing"/>
        <w:numPr>
          <w:ilvl w:val="0"/>
          <w:numId w:val="7"/>
        </w:numPr>
      </w:pPr>
      <w:r>
        <w:t>Grad</w:t>
      </w:r>
      <w:r w:rsidR="00CE1A3E">
        <w:t>uate</w:t>
      </w:r>
      <w:r>
        <w:t xml:space="preserve"> Student Poster Award</w:t>
      </w:r>
      <w:r w:rsidR="00CE1A3E">
        <w:t xml:space="preserve"> Winner</w:t>
      </w:r>
      <w:r>
        <w:t xml:space="preserve">: Michaela Goldsmith, Teresa </w:t>
      </w:r>
      <w:proofErr w:type="spellStart"/>
      <w:r>
        <w:t>Kulig</w:t>
      </w:r>
      <w:proofErr w:type="spellEnd"/>
      <w:r>
        <w:t>, Tara Richards</w:t>
      </w:r>
      <w:r w:rsidR="00E1669B">
        <w:t xml:space="preserve"> (</w:t>
      </w:r>
      <w:r>
        <w:t>UNO</w:t>
      </w:r>
      <w:r w:rsidR="00E1669B">
        <w:t xml:space="preserve">) </w:t>
      </w:r>
      <w:r w:rsidR="00CE1A3E">
        <w:t>“</w:t>
      </w:r>
      <w:r w:rsidR="00CE1A3E" w:rsidRPr="00CE1A3E">
        <w:t>OPD-UNO Collaboration for the Prevention and Intervention of Human Trafficking against Children in Omaha</w:t>
      </w:r>
      <w:r w:rsidR="00CE1A3E">
        <w:t>”</w:t>
      </w:r>
    </w:p>
    <w:p w14:paraId="66D56696" w14:textId="02556E75" w:rsidR="00365F5A" w:rsidRDefault="00365F5A" w:rsidP="00A63359">
      <w:pPr>
        <w:pStyle w:val="NoSpacing"/>
        <w:numPr>
          <w:ilvl w:val="0"/>
          <w:numId w:val="7"/>
        </w:numPr>
      </w:pPr>
      <w:r>
        <w:t>Undergrad</w:t>
      </w:r>
      <w:r w:rsidR="00CE1A3E">
        <w:t>uate</w:t>
      </w:r>
      <w:r>
        <w:t xml:space="preserve"> Student Poster Award</w:t>
      </w:r>
      <w:r w:rsidR="00CE1A3E">
        <w:t xml:space="preserve"> Winner</w:t>
      </w:r>
      <w:r>
        <w:t>: Morgan Perkins, Emma Lau, Zachary Lewis</w:t>
      </w:r>
      <w:r w:rsidR="00E1669B">
        <w:t xml:space="preserve"> (</w:t>
      </w:r>
      <w:r>
        <w:t>BGSU</w:t>
      </w:r>
      <w:r w:rsidR="00E1669B">
        <w:t>)</w:t>
      </w:r>
      <w:r w:rsidR="00CE1A3E">
        <w:t xml:space="preserve"> “</w:t>
      </w:r>
      <w:r w:rsidR="00CE1A3E" w:rsidRPr="00CE1A3E">
        <w:t>Examining the Effectiveness of Program Policies: A Policy Analysis of ODRC</w:t>
      </w:r>
      <w:r w:rsidR="00CE1A3E">
        <w:t>”</w:t>
      </w:r>
    </w:p>
    <w:p w14:paraId="409C2DA6" w14:textId="77777777" w:rsidR="00CE1A3E" w:rsidRDefault="00365F5A" w:rsidP="00A63359">
      <w:pPr>
        <w:pStyle w:val="NoSpacing"/>
      </w:pPr>
      <w:r>
        <w:t xml:space="preserve">Honorable Mention Poster Awards: </w:t>
      </w:r>
    </w:p>
    <w:p w14:paraId="2CC81DC7" w14:textId="3F4F06A6" w:rsidR="00CE1A3E" w:rsidRDefault="00CE1A3E" w:rsidP="00CE1A3E">
      <w:pPr>
        <w:pStyle w:val="NoSpacing"/>
        <w:numPr>
          <w:ilvl w:val="0"/>
          <w:numId w:val="8"/>
        </w:numPr>
      </w:pPr>
      <w:proofErr w:type="spellStart"/>
      <w:r w:rsidRPr="00CE1A3E">
        <w:t>Caralin</w:t>
      </w:r>
      <w:proofErr w:type="spellEnd"/>
      <w:r w:rsidRPr="00CE1A3E">
        <w:t xml:space="preserve"> </w:t>
      </w:r>
      <w:proofErr w:type="spellStart"/>
      <w:r w:rsidRPr="00CE1A3E">
        <w:t>Branscum</w:t>
      </w:r>
      <w:proofErr w:type="spellEnd"/>
      <w:r w:rsidRPr="00CE1A3E">
        <w:t xml:space="preserve"> </w:t>
      </w:r>
      <w:r w:rsidR="00365F5A">
        <w:t>(UNO)</w:t>
      </w:r>
      <w:r w:rsidR="00E1669B">
        <w:t xml:space="preserve"> “</w:t>
      </w:r>
      <w:r w:rsidR="00E1669B" w:rsidRPr="00E1669B">
        <w:t>Charge or Not to Charge? Does Sexual Assault Kit Evidence Impact Prosecutorial Decisions?</w:t>
      </w:r>
      <w:r w:rsidR="00E1669B">
        <w:t>”</w:t>
      </w:r>
    </w:p>
    <w:p w14:paraId="570CDD42" w14:textId="4D625C21" w:rsidR="00CE1A3E" w:rsidRDefault="00CE1A3E" w:rsidP="00CE1A3E">
      <w:pPr>
        <w:pStyle w:val="NoSpacing"/>
        <w:numPr>
          <w:ilvl w:val="0"/>
          <w:numId w:val="8"/>
        </w:numPr>
      </w:pPr>
      <w:r w:rsidRPr="00CE1A3E">
        <w:t xml:space="preserve">Alyssa </w:t>
      </w:r>
      <w:r w:rsidR="00365F5A">
        <w:t xml:space="preserve">Conde (ISU) </w:t>
      </w:r>
      <w:r w:rsidR="00E1669B">
        <w:t>“</w:t>
      </w:r>
      <w:r w:rsidR="00E1669B" w:rsidRPr="00E1669B">
        <w:t>Transgender Individuals: Targets of a New Genocide</w:t>
      </w:r>
      <w:r w:rsidR="00E1669B">
        <w:t>”</w:t>
      </w:r>
    </w:p>
    <w:p w14:paraId="4593999D" w14:textId="6FD09F52" w:rsidR="00C95C5A" w:rsidRDefault="00CE1A3E" w:rsidP="00CE1A3E">
      <w:pPr>
        <w:pStyle w:val="NoSpacing"/>
        <w:numPr>
          <w:ilvl w:val="0"/>
          <w:numId w:val="8"/>
        </w:numPr>
      </w:pPr>
      <w:r w:rsidRPr="00CE1A3E">
        <w:t xml:space="preserve">Hannah Rider &amp; Dylan Stoltz </w:t>
      </w:r>
      <w:r w:rsidR="00365F5A">
        <w:t>(</w:t>
      </w:r>
      <w:r>
        <w:t>IU</w:t>
      </w:r>
      <w:r w:rsidR="00365F5A">
        <w:t>)</w:t>
      </w:r>
      <w:r w:rsidR="00E1669B">
        <w:t xml:space="preserve"> “</w:t>
      </w:r>
      <w:r w:rsidR="00E1669B" w:rsidRPr="00E1669B">
        <w:t>Set Up for Failure: Gender Differences and Trauma Informed Care in Drug Treatment Courts</w:t>
      </w:r>
      <w:r w:rsidR="00E1669B">
        <w:t>”</w:t>
      </w:r>
    </w:p>
    <w:p w14:paraId="5C2524DD" w14:textId="77777777" w:rsidR="00365F5A" w:rsidRDefault="00365F5A" w:rsidP="00A63359">
      <w:pPr>
        <w:pStyle w:val="NoSpacing"/>
      </w:pPr>
    </w:p>
    <w:p w14:paraId="7214EDF8" w14:textId="1B6C913D" w:rsidR="00365F5A" w:rsidRDefault="00365F5A" w:rsidP="00A63359">
      <w:pPr>
        <w:pStyle w:val="NoSpacing"/>
      </w:pPr>
      <w:r>
        <w:t xml:space="preserve">2023 Practitioner Award: </w:t>
      </w:r>
      <w:proofErr w:type="spellStart"/>
      <w:r>
        <w:t>Rosilyn</w:t>
      </w:r>
      <w:proofErr w:type="spellEnd"/>
      <w:r>
        <w:t xml:space="preserve"> Temple, Founder &amp; Program Director</w:t>
      </w:r>
      <w:r w:rsidR="00E1669B">
        <w:t>,</w:t>
      </w:r>
      <w:r>
        <w:t xml:space="preserve"> Kansas City Mothers in Charge</w:t>
      </w:r>
    </w:p>
    <w:p w14:paraId="6AE10F92" w14:textId="2082C1CB" w:rsidR="00365F5A" w:rsidRDefault="00365F5A" w:rsidP="00A63359">
      <w:pPr>
        <w:pStyle w:val="NoSpacing"/>
      </w:pPr>
      <w:proofErr w:type="spellStart"/>
      <w:r>
        <w:t>Rosilyn</w:t>
      </w:r>
      <w:proofErr w:type="spellEnd"/>
      <w:r>
        <w:t xml:space="preserve"> gave some remarks about her work helping families that have been victimized by homicide: </w:t>
      </w:r>
    </w:p>
    <w:p w14:paraId="1F0FD9E1" w14:textId="2D434530" w:rsidR="00365F5A" w:rsidRDefault="00365F5A" w:rsidP="00193D9A">
      <w:pPr>
        <w:pStyle w:val="NoSpacing"/>
        <w:numPr>
          <w:ilvl w:val="0"/>
          <w:numId w:val="6"/>
        </w:numPr>
      </w:pPr>
      <w:r>
        <w:t xml:space="preserve">2011 she lost her </w:t>
      </w:r>
      <w:r w:rsidR="00193D9A">
        <w:t xml:space="preserve">young adult </w:t>
      </w:r>
      <w:r>
        <w:t>son</w:t>
      </w:r>
      <w:r w:rsidR="00193D9A">
        <w:t xml:space="preserve"> to gun </w:t>
      </w:r>
      <w:proofErr w:type="gramStart"/>
      <w:r w:rsidR="00193D9A">
        <w:t>violence</w:t>
      </w:r>
      <w:proofErr w:type="gramEnd"/>
    </w:p>
    <w:p w14:paraId="7DF26C58" w14:textId="2D9AAF2D" w:rsidR="00365F5A" w:rsidRDefault="00365F5A" w:rsidP="00193D9A">
      <w:pPr>
        <w:pStyle w:val="NoSpacing"/>
        <w:numPr>
          <w:ilvl w:val="0"/>
          <w:numId w:val="6"/>
        </w:numPr>
      </w:pPr>
      <w:r>
        <w:t xml:space="preserve">2013 she founded this organization to help other families affected by homicide in </w:t>
      </w:r>
      <w:proofErr w:type="gramStart"/>
      <w:r>
        <w:t>KCMO</w:t>
      </w:r>
      <w:proofErr w:type="gramEnd"/>
    </w:p>
    <w:p w14:paraId="0B824FC5" w14:textId="4474F65C" w:rsidR="00365F5A" w:rsidRDefault="00365F5A" w:rsidP="00193D9A">
      <w:pPr>
        <w:pStyle w:val="NoSpacing"/>
        <w:numPr>
          <w:ilvl w:val="0"/>
          <w:numId w:val="6"/>
        </w:numPr>
      </w:pPr>
      <w:r>
        <w:t xml:space="preserve">She has worked with over 100 </w:t>
      </w:r>
      <w:proofErr w:type="gramStart"/>
      <w:r>
        <w:t>families</w:t>
      </w:r>
      <w:proofErr w:type="gramEnd"/>
    </w:p>
    <w:p w14:paraId="08F0D578" w14:textId="4C87F25A" w:rsidR="00365F5A" w:rsidRDefault="00365F5A" w:rsidP="00193D9A">
      <w:pPr>
        <w:pStyle w:val="NoSpacing"/>
        <w:numPr>
          <w:ilvl w:val="0"/>
          <w:numId w:val="6"/>
        </w:numPr>
      </w:pPr>
      <w:r>
        <w:t xml:space="preserve">She has “core mothers” who help her do the work in the </w:t>
      </w:r>
      <w:proofErr w:type="gramStart"/>
      <w:r>
        <w:t>community</w:t>
      </w:r>
      <w:proofErr w:type="gramEnd"/>
    </w:p>
    <w:p w14:paraId="110E9062" w14:textId="68AE0BB7" w:rsidR="00365F5A" w:rsidRDefault="00E1669B" w:rsidP="00E1669B">
      <w:pPr>
        <w:pStyle w:val="NoSpacing"/>
        <w:numPr>
          <w:ilvl w:val="0"/>
          <w:numId w:val="6"/>
        </w:numPr>
      </w:pPr>
      <w:r>
        <w:t>They use t</w:t>
      </w:r>
      <w:r w:rsidR="00365F5A">
        <w:t>rauma informed practices</w:t>
      </w:r>
      <w:r>
        <w:t xml:space="preserve"> and have a grief support group (Hope Healing), as well as a </w:t>
      </w:r>
      <w:r w:rsidR="00365F5A">
        <w:t xml:space="preserve">non-fatal shooting </w:t>
      </w:r>
      <w:proofErr w:type="gramStart"/>
      <w:r w:rsidR="00365F5A">
        <w:t>program</w:t>
      </w:r>
      <w:proofErr w:type="gramEnd"/>
    </w:p>
    <w:p w14:paraId="3E59AD4D" w14:textId="77777777" w:rsidR="00365F5A" w:rsidRDefault="00365F5A" w:rsidP="00A63359">
      <w:pPr>
        <w:pStyle w:val="NoSpacing"/>
      </w:pPr>
    </w:p>
    <w:p w14:paraId="5C9E2A81" w14:textId="3E6C1D01" w:rsidR="00E1669B" w:rsidRDefault="00E1669B" w:rsidP="00A63359">
      <w:pPr>
        <w:pStyle w:val="NoSpacing"/>
      </w:pPr>
      <w:r>
        <w:lastRenderedPageBreak/>
        <w:t xml:space="preserve">Reminder to submit for awards (e.g., student paper </w:t>
      </w:r>
      <w:r w:rsidR="00E62201">
        <w:t>competitions,</w:t>
      </w:r>
      <w:r>
        <w:t xml:space="preserve"> Tom Castellano award)</w:t>
      </w:r>
    </w:p>
    <w:p w14:paraId="6D05272A" w14:textId="77777777" w:rsidR="00544590" w:rsidRDefault="00544590" w:rsidP="00A63359">
      <w:pPr>
        <w:pStyle w:val="NoSpacing"/>
        <w:rPr>
          <w:u w:val="single"/>
        </w:rPr>
      </w:pPr>
    </w:p>
    <w:p w14:paraId="4CDED49D" w14:textId="227B3DF8" w:rsidR="00365F5A" w:rsidRPr="00E1669B" w:rsidRDefault="00E04E1A" w:rsidP="00A63359">
      <w:pPr>
        <w:pStyle w:val="NoSpacing"/>
        <w:rPr>
          <w:u w:val="single"/>
        </w:rPr>
      </w:pPr>
      <w:r w:rsidRPr="00E1669B">
        <w:rPr>
          <w:u w:val="single"/>
        </w:rPr>
        <w:t>2023 Election Results</w:t>
      </w:r>
    </w:p>
    <w:p w14:paraId="1D5DCECD" w14:textId="6DFFB85D" w:rsidR="00E04E1A" w:rsidRDefault="00E04E1A" w:rsidP="00E04E1A">
      <w:pPr>
        <w:pStyle w:val="NoSpacing"/>
        <w:numPr>
          <w:ilvl w:val="0"/>
          <w:numId w:val="4"/>
        </w:numPr>
      </w:pPr>
      <w:r>
        <w:t>Mike Vecchio, 2</w:t>
      </w:r>
      <w:r w:rsidRPr="00E04E1A">
        <w:rPr>
          <w:vertAlign w:val="superscript"/>
        </w:rPr>
        <w:t>nd</w:t>
      </w:r>
      <w:r>
        <w:t xml:space="preserve"> VP</w:t>
      </w:r>
    </w:p>
    <w:p w14:paraId="5580EDAC" w14:textId="4A8B0FCF" w:rsidR="00E04E1A" w:rsidRDefault="00E04E1A" w:rsidP="00E04E1A">
      <w:pPr>
        <w:pStyle w:val="NoSpacing"/>
        <w:numPr>
          <w:ilvl w:val="0"/>
          <w:numId w:val="4"/>
        </w:numPr>
      </w:pPr>
      <w:r>
        <w:t>Eric Cooke, Treasurer</w:t>
      </w:r>
    </w:p>
    <w:p w14:paraId="4E612772" w14:textId="519DEF51" w:rsidR="00E1669B" w:rsidRDefault="00E04E1A" w:rsidP="00A63359">
      <w:pPr>
        <w:pStyle w:val="NoSpacing"/>
        <w:numPr>
          <w:ilvl w:val="0"/>
          <w:numId w:val="4"/>
        </w:numPr>
      </w:pPr>
      <w:r>
        <w:t>Audrey Hickert, Secretary</w:t>
      </w:r>
    </w:p>
    <w:p w14:paraId="21E03E5D" w14:textId="2C58C180" w:rsidR="00E04E1A" w:rsidRDefault="00E1669B" w:rsidP="00A63359">
      <w:pPr>
        <w:pStyle w:val="NoSpacing"/>
      </w:pPr>
      <w:r>
        <w:t>And Transitions:</w:t>
      </w:r>
    </w:p>
    <w:p w14:paraId="51A63472" w14:textId="77777777" w:rsidR="00E1669B" w:rsidRPr="00E1669B" w:rsidRDefault="00E1669B" w:rsidP="00E1669B">
      <w:pPr>
        <w:pStyle w:val="NoSpacing"/>
        <w:numPr>
          <w:ilvl w:val="0"/>
          <w:numId w:val="9"/>
        </w:numPr>
      </w:pPr>
      <w:r w:rsidRPr="00E1669B">
        <w:rPr>
          <w:rFonts w:hint="cs"/>
        </w:rPr>
        <w:t>President – Dr. David White</w:t>
      </w:r>
    </w:p>
    <w:p w14:paraId="7036E755" w14:textId="77777777" w:rsidR="00E1669B" w:rsidRPr="00E1669B" w:rsidRDefault="00E1669B" w:rsidP="00E1669B">
      <w:pPr>
        <w:pStyle w:val="NoSpacing"/>
        <w:numPr>
          <w:ilvl w:val="0"/>
          <w:numId w:val="9"/>
        </w:numPr>
      </w:pPr>
      <w:r w:rsidRPr="00E1669B">
        <w:rPr>
          <w:rFonts w:hint="cs"/>
        </w:rPr>
        <w:t>1</w:t>
      </w:r>
      <w:r w:rsidRPr="00E1669B">
        <w:rPr>
          <w:rFonts w:hint="cs"/>
          <w:vertAlign w:val="superscript"/>
        </w:rPr>
        <w:t>st</w:t>
      </w:r>
      <w:r w:rsidRPr="00E1669B">
        <w:rPr>
          <w:rFonts w:hint="cs"/>
        </w:rPr>
        <w:t xml:space="preserve"> Vice President – Catherine Pape</w:t>
      </w:r>
    </w:p>
    <w:p w14:paraId="055593A1" w14:textId="77777777" w:rsidR="00E1669B" w:rsidRPr="00E1669B" w:rsidRDefault="00E1669B" w:rsidP="00E1669B">
      <w:pPr>
        <w:pStyle w:val="NoSpacing"/>
        <w:numPr>
          <w:ilvl w:val="0"/>
          <w:numId w:val="9"/>
        </w:numPr>
      </w:pPr>
      <w:r w:rsidRPr="00E1669B">
        <w:rPr>
          <w:rFonts w:hint="cs"/>
        </w:rPr>
        <w:t>Immediate Past President – Dr. Cory Haberman</w:t>
      </w:r>
    </w:p>
    <w:p w14:paraId="4669ED5D" w14:textId="77777777" w:rsidR="00E1669B" w:rsidRDefault="00E1669B" w:rsidP="00A63359">
      <w:pPr>
        <w:pStyle w:val="NoSpacing"/>
      </w:pPr>
    </w:p>
    <w:p w14:paraId="2461826D" w14:textId="2B4896C0" w:rsidR="00E04E1A" w:rsidRDefault="00E04E1A" w:rsidP="00A63359">
      <w:pPr>
        <w:pStyle w:val="NoSpacing"/>
      </w:pPr>
      <w:r>
        <w:t xml:space="preserve">David White given ceremonial pen as newly minted president! </w:t>
      </w:r>
    </w:p>
    <w:p w14:paraId="4F55183A" w14:textId="77777777" w:rsidR="00193D9A" w:rsidRDefault="00193D9A" w:rsidP="00A63359">
      <w:pPr>
        <w:pStyle w:val="NoSpacing"/>
      </w:pPr>
    </w:p>
    <w:p w14:paraId="2C7C0E7C" w14:textId="6630C5FB" w:rsidR="00193D9A" w:rsidRDefault="00193D9A" w:rsidP="00A63359">
      <w:pPr>
        <w:pStyle w:val="NoSpacing"/>
      </w:pPr>
      <w:r>
        <w:t>Meeting Adjourned</w:t>
      </w:r>
    </w:p>
    <w:p w14:paraId="72911285" w14:textId="77777777" w:rsidR="00E04E1A" w:rsidRDefault="00E04E1A" w:rsidP="00A63359">
      <w:pPr>
        <w:pStyle w:val="NoSpacing"/>
      </w:pPr>
    </w:p>
    <w:p w14:paraId="7983BBFC" w14:textId="77777777" w:rsidR="008F6AC1" w:rsidRDefault="008F6AC1" w:rsidP="00A63359">
      <w:pPr>
        <w:pStyle w:val="NoSpacing"/>
        <w:sectPr w:rsidR="008F6AC1" w:rsidSect="0071585D">
          <w:footerReference w:type="even" r:id="rId8"/>
          <w:footerReference w:type="default" r:id="rId9"/>
          <w:pgSz w:w="12240" w:h="15840"/>
          <w:pgMar w:top="1440" w:right="1440" w:bottom="1440" w:left="1440" w:header="720" w:footer="720" w:gutter="0"/>
          <w:cols w:space="720"/>
          <w:docGrid w:linePitch="360"/>
        </w:sectPr>
      </w:pPr>
    </w:p>
    <w:p w14:paraId="4B54E410" w14:textId="77777777" w:rsidR="008F6AC1" w:rsidRPr="007C2112" w:rsidRDefault="008F6AC1" w:rsidP="008F6AC1">
      <w:pPr>
        <w:jc w:val="center"/>
        <w:rPr>
          <w:b/>
          <w:sz w:val="22"/>
        </w:rPr>
      </w:pPr>
      <w:r w:rsidRPr="007C2112">
        <w:rPr>
          <w:b/>
          <w:sz w:val="22"/>
        </w:rPr>
        <w:lastRenderedPageBreak/>
        <w:t>2023 Midwestern Criminal Justice Association</w:t>
      </w:r>
    </w:p>
    <w:p w14:paraId="12BE17ED" w14:textId="77777777" w:rsidR="008F6AC1" w:rsidRPr="007C2112" w:rsidRDefault="008F6AC1" w:rsidP="008F6AC1">
      <w:pPr>
        <w:jc w:val="center"/>
        <w:rPr>
          <w:sz w:val="22"/>
        </w:rPr>
      </w:pPr>
      <w:r w:rsidRPr="007C2112">
        <w:rPr>
          <w:sz w:val="22"/>
        </w:rPr>
        <w:t>Student Travel Scholarship</w:t>
      </w:r>
    </w:p>
    <w:p w14:paraId="21A897F8" w14:textId="77777777" w:rsidR="008F6AC1" w:rsidRPr="007C2112" w:rsidRDefault="008F6AC1" w:rsidP="008F6AC1">
      <w:pPr>
        <w:jc w:val="center"/>
        <w:rPr>
          <w:sz w:val="22"/>
        </w:rPr>
      </w:pPr>
      <w:r w:rsidRPr="007C2112">
        <w:rPr>
          <w:sz w:val="22"/>
        </w:rPr>
        <w:t>Preliminary Proposal</w:t>
      </w:r>
    </w:p>
    <w:p w14:paraId="5BDAD9C3" w14:textId="77777777" w:rsidR="008F6AC1" w:rsidRPr="007C2112" w:rsidRDefault="008F6AC1" w:rsidP="008F6AC1">
      <w:pPr>
        <w:jc w:val="center"/>
        <w:rPr>
          <w:sz w:val="22"/>
        </w:rPr>
      </w:pPr>
    </w:p>
    <w:p w14:paraId="75E0F16B" w14:textId="77777777" w:rsidR="008F6AC1" w:rsidRPr="007C2112" w:rsidRDefault="008F6AC1" w:rsidP="008F6AC1">
      <w:pPr>
        <w:pStyle w:val="Heading2"/>
        <w:rPr>
          <w:sz w:val="22"/>
          <w:szCs w:val="22"/>
        </w:rPr>
      </w:pPr>
      <w:r w:rsidRPr="007C2112">
        <w:rPr>
          <w:sz w:val="22"/>
          <w:szCs w:val="22"/>
        </w:rPr>
        <w:t>Overview:</w:t>
      </w:r>
    </w:p>
    <w:p w14:paraId="519A7F12" w14:textId="77777777" w:rsidR="008F6AC1" w:rsidRPr="007C2112" w:rsidRDefault="008F6AC1" w:rsidP="008F6AC1">
      <w:pPr>
        <w:jc w:val="left"/>
        <w:rPr>
          <w:sz w:val="22"/>
        </w:rPr>
      </w:pPr>
    </w:p>
    <w:p w14:paraId="2F09B047" w14:textId="77777777" w:rsidR="008F6AC1" w:rsidRPr="007C2112" w:rsidRDefault="008F6AC1" w:rsidP="008F6AC1">
      <w:pPr>
        <w:rPr>
          <w:sz w:val="22"/>
        </w:rPr>
      </w:pPr>
      <w:r w:rsidRPr="007C2112">
        <w:rPr>
          <w:sz w:val="22"/>
        </w:rPr>
        <w:t xml:space="preserve">The Midwestern Criminal Justice Association (MCJA) has discussed creating a student travel scholarship (STS) for several years. During the 2022-2023 membership year, the executive board pursued this idea. A committee was appointed to draft a proposal for how the STS would operate. The executive board reviewed the proposal from the </w:t>
      </w:r>
      <w:proofErr w:type="gramStart"/>
      <w:r w:rsidRPr="007C2112">
        <w:rPr>
          <w:sz w:val="22"/>
        </w:rPr>
        <w:t>committee, and</w:t>
      </w:r>
      <w:proofErr w:type="gramEnd"/>
      <w:r w:rsidRPr="007C2112">
        <w:rPr>
          <w:sz w:val="22"/>
        </w:rPr>
        <w:t xml:space="preserve"> deemed it adequate </w:t>
      </w:r>
      <w:r>
        <w:rPr>
          <w:sz w:val="22"/>
        </w:rPr>
        <w:t xml:space="preserve">for review by the </w:t>
      </w:r>
      <w:r w:rsidRPr="007C2112">
        <w:rPr>
          <w:sz w:val="22"/>
        </w:rPr>
        <w:t>membership. The current STS proposal is provided verbatim below. During the 2023 Business Meeting, the executive board will open the floor for comments/feedback on the proposal. Written comments will be accepted via email (</w:t>
      </w:r>
      <w:hyperlink r:id="rId10" w:history="1">
        <w:r w:rsidRPr="007C2112">
          <w:rPr>
            <w:rStyle w:val="Hyperlink"/>
            <w:sz w:val="22"/>
          </w:rPr>
          <w:t>mcja@mcja.org</w:t>
        </w:r>
      </w:hyperlink>
      <w:r w:rsidRPr="007C2112">
        <w:rPr>
          <w:sz w:val="22"/>
        </w:rPr>
        <w:t>) until 8:00 PM on December 1, 2023. Next, the executive board will draft a proper</w:t>
      </w:r>
      <w:r>
        <w:rPr>
          <w:sz w:val="22"/>
        </w:rPr>
        <w:t>l</w:t>
      </w:r>
      <w:r w:rsidRPr="007C2112">
        <w:rPr>
          <w:sz w:val="22"/>
        </w:rPr>
        <w:t xml:space="preserve">y formatted Constitutional </w:t>
      </w:r>
      <w:proofErr w:type="spellStart"/>
      <w:r w:rsidRPr="007C2112">
        <w:rPr>
          <w:sz w:val="22"/>
        </w:rPr>
        <w:t>amendement</w:t>
      </w:r>
      <w:proofErr w:type="spellEnd"/>
      <w:r w:rsidRPr="007C2112">
        <w:rPr>
          <w:sz w:val="22"/>
        </w:rPr>
        <w:t xml:space="preserve"> taking into consideration all </w:t>
      </w:r>
      <w:r>
        <w:rPr>
          <w:sz w:val="22"/>
        </w:rPr>
        <w:t xml:space="preserve">membership </w:t>
      </w:r>
      <w:r w:rsidRPr="007C2112">
        <w:rPr>
          <w:sz w:val="22"/>
        </w:rPr>
        <w:t xml:space="preserve">comments in </w:t>
      </w:r>
      <w:r>
        <w:rPr>
          <w:sz w:val="22"/>
        </w:rPr>
        <w:t>December 2023</w:t>
      </w:r>
      <w:r w:rsidRPr="007C2112">
        <w:rPr>
          <w:sz w:val="22"/>
        </w:rPr>
        <w:t xml:space="preserve"> and open voting on the amendment following process in Constitution in early 2024. </w:t>
      </w:r>
    </w:p>
    <w:p w14:paraId="21BC6C5C" w14:textId="77777777" w:rsidR="008F6AC1" w:rsidRPr="007C2112" w:rsidRDefault="008F6AC1" w:rsidP="008F6AC1">
      <w:pPr>
        <w:jc w:val="left"/>
        <w:rPr>
          <w:sz w:val="22"/>
        </w:rPr>
      </w:pPr>
    </w:p>
    <w:p w14:paraId="5495D3B9" w14:textId="77777777" w:rsidR="008F6AC1" w:rsidRPr="007C2112" w:rsidRDefault="008F6AC1" w:rsidP="008F6AC1">
      <w:pPr>
        <w:pStyle w:val="Heading2"/>
        <w:rPr>
          <w:sz w:val="22"/>
          <w:szCs w:val="22"/>
        </w:rPr>
      </w:pPr>
      <w:r w:rsidRPr="007C2112">
        <w:rPr>
          <w:sz w:val="22"/>
          <w:szCs w:val="22"/>
        </w:rPr>
        <w:t>Proposal:</w:t>
      </w:r>
    </w:p>
    <w:p w14:paraId="12E832EE" w14:textId="77777777" w:rsidR="008F6AC1" w:rsidRPr="007C2112" w:rsidRDefault="008F6AC1" w:rsidP="008F6AC1">
      <w:pPr>
        <w:rPr>
          <w:sz w:val="22"/>
        </w:rPr>
      </w:pPr>
    </w:p>
    <w:p w14:paraId="70F69C51" w14:textId="77777777" w:rsidR="008F6AC1" w:rsidRPr="007C2112" w:rsidRDefault="008F6AC1" w:rsidP="008F6AC1">
      <w:pPr>
        <w:rPr>
          <w:sz w:val="22"/>
        </w:rPr>
      </w:pPr>
      <w:r w:rsidRPr="007C2112">
        <w:rPr>
          <w:b/>
          <w:sz w:val="22"/>
        </w:rPr>
        <w:t xml:space="preserve">Ensure sufficient funds are held by MCJA. Recommend awards to Board. </w:t>
      </w:r>
      <w:r w:rsidRPr="007C2112">
        <w:rPr>
          <w:sz w:val="22"/>
        </w:rPr>
        <w:t xml:space="preserve">At the March MCJA Executive Board business meeting, the Treasurer shall report to the board the </w:t>
      </w:r>
      <w:proofErr w:type="gramStart"/>
      <w:r w:rsidRPr="007C2112">
        <w:rPr>
          <w:sz w:val="22"/>
        </w:rPr>
        <w:t>amount</w:t>
      </w:r>
      <w:proofErr w:type="gramEnd"/>
      <w:r w:rsidRPr="007C2112">
        <w:rPr>
          <w:sz w:val="22"/>
        </w:rPr>
        <w:t xml:space="preserve"> of total monies available in the MCJA Student Travel Scholarship fund, and shall recommend, to the Board, 1) the amount of money, 2) the number of awards, and 3) the maximum amount for each award, to be offered for that fall’s annual meeting. The Treasurer’s recommendation may be presented as information for the </w:t>
      </w:r>
      <w:proofErr w:type="gramStart"/>
      <w:r w:rsidRPr="007C2112">
        <w:rPr>
          <w:sz w:val="22"/>
        </w:rPr>
        <w:t>Board, or</w:t>
      </w:r>
      <w:proofErr w:type="gramEnd"/>
      <w:r w:rsidRPr="007C2112">
        <w:rPr>
          <w:sz w:val="22"/>
        </w:rPr>
        <w:t xml:space="preserve"> may be presented as a motion. </w:t>
      </w:r>
    </w:p>
    <w:p w14:paraId="3FD7B0AF" w14:textId="77777777" w:rsidR="008F6AC1" w:rsidRPr="007C2112" w:rsidRDefault="008F6AC1" w:rsidP="008F6AC1">
      <w:pPr>
        <w:rPr>
          <w:sz w:val="22"/>
        </w:rPr>
      </w:pPr>
    </w:p>
    <w:p w14:paraId="50A1FA92" w14:textId="77777777" w:rsidR="008F6AC1" w:rsidRPr="007C2112" w:rsidRDefault="008F6AC1" w:rsidP="008F6AC1">
      <w:pPr>
        <w:rPr>
          <w:sz w:val="22"/>
        </w:rPr>
      </w:pPr>
      <w:r w:rsidRPr="007C2112">
        <w:rPr>
          <w:sz w:val="22"/>
        </w:rPr>
        <w:t xml:space="preserve">The Board shall consider and discuss the Treasurer’s information or motion concerning 1) the amount of money, 2) the number of awards, and 3) the maximum amount for each award, to be offered for that fall’s annual meeting). The Board shall vote on the motion to encumber the funds. The Board may, at its discretion, decide to not offer STS for the upcoming fall’s meeting. At the March MCJA business meeting, the Board shall also set the </w:t>
      </w:r>
      <w:proofErr w:type="gramStart"/>
      <w:r w:rsidRPr="007C2112">
        <w:rPr>
          <w:sz w:val="22"/>
        </w:rPr>
        <w:t>due-date</w:t>
      </w:r>
      <w:proofErr w:type="gramEnd"/>
      <w:r w:rsidRPr="007C2112">
        <w:rPr>
          <w:sz w:val="22"/>
        </w:rPr>
        <w:t xml:space="preserve"> for applications, and a date by which applicants will be notified of the outcome of their application. </w:t>
      </w:r>
    </w:p>
    <w:p w14:paraId="71169A70" w14:textId="77777777" w:rsidR="008F6AC1" w:rsidRPr="007C2112" w:rsidRDefault="008F6AC1" w:rsidP="008F6AC1">
      <w:pPr>
        <w:rPr>
          <w:b/>
          <w:sz w:val="22"/>
        </w:rPr>
      </w:pPr>
    </w:p>
    <w:p w14:paraId="0B2FAE01" w14:textId="77777777" w:rsidR="008F6AC1" w:rsidRPr="007C2112" w:rsidRDefault="008F6AC1" w:rsidP="008F6AC1">
      <w:pPr>
        <w:rPr>
          <w:sz w:val="22"/>
        </w:rPr>
      </w:pPr>
      <w:r w:rsidRPr="007C2112">
        <w:rPr>
          <w:b/>
          <w:sz w:val="22"/>
        </w:rPr>
        <w:t xml:space="preserve">Announce the availability of Student Travel Scholarships to MCJA members. </w:t>
      </w:r>
      <w:r w:rsidRPr="007C2112">
        <w:rPr>
          <w:sz w:val="22"/>
        </w:rPr>
        <w:t xml:space="preserve">If the Board votes to allocate funds for </w:t>
      </w:r>
      <w:r>
        <w:rPr>
          <w:sz w:val="22"/>
        </w:rPr>
        <w:t>STS</w:t>
      </w:r>
      <w:r w:rsidRPr="007C2112">
        <w:rPr>
          <w:sz w:val="22"/>
        </w:rPr>
        <w:t xml:space="preserve"> for that fall’s meeting, that Board shall announce that ST</w:t>
      </w:r>
      <w:r>
        <w:rPr>
          <w:sz w:val="22"/>
        </w:rPr>
        <w:t xml:space="preserve">S </w:t>
      </w:r>
      <w:r w:rsidRPr="007C2112">
        <w:rPr>
          <w:sz w:val="22"/>
        </w:rPr>
        <w:t xml:space="preserve">are available for the </w:t>
      </w:r>
      <w:proofErr w:type="gramStart"/>
      <w:r w:rsidRPr="007C2112">
        <w:rPr>
          <w:sz w:val="22"/>
        </w:rPr>
        <w:t>fall, and</w:t>
      </w:r>
      <w:proofErr w:type="gramEnd"/>
      <w:r w:rsidRPr="007C2112">
        <w:rPr>
          <w:sz w:val="22"/>
        </w:rPr>
        <w:t xml:space="preserve"> shall publicize the application process.  The announcement and a description of the application process shall be conveyed via an email to all </w:t>
      </w:r>
      <w:proofErr w:type="gramStart"/>
      <w:r w:rsidRPr="007C2112">
        <w:rPr>
          <w:sz w:val="22"/>
        </w:rPr>
        <w:t>currently-registered</w:t>
      </w:r>
      <w:proofErr w:type="gramEnd"/>
      <w:r w:rsidRPr="007C2112">
        <w:rPr>
          <w:sz w:val="22"/>
        </w:rPr>
        <w:t xml:space="preserve"> members of MCJA. The Board may also communicate availability and the process via other mediums (such as posting on the MCJA webpage, social media, and/or email to past or not-current members of MCJA). Reasonably sufficient time shall be allowed for members and students to apply for an STS.</w:t>
      </w:r>
    </w:p>
    <w:p w14:paraId="3F3324D2" w14:textId="77777777" w:rsidR="008F6AC1" w:rsidRPr="007C2112" w:rsidRDefault="008F6AC1" w:rsidP="008F6AC1">
      <w:pPr>
        <w:rPr>
          <w:b/>
          <w:sz w:val="22"/>
        </w:rPr>
      </w:pPr>
    </w:p>
    <w:p w14:paraId="28185891" w14:textId="77777777" w:rsidR="008F6AC1" w:rsidRPr="007C2112" w:rsidRDefault="008F6AC1" w:rsidP="008F6AC1">
      <w:pPr>
        <w:rPr>
          <w:sz w:val="22"/>
        </w:rPr>
      </w:pPr>
      <w:r w:rsidRPr="007C2112">
        <w:rPr>
          <w:b/>
          <w:sz w:val="22"/>
        </w:rPr>
        <w:t xml:space="preserve">Eligibility criteria. </w:t>
      </w:r>
      <w:r w:rsidRPr="007C2112">
        <w:rPr>
          <w:sz w:val="22"/>
        </w:rPr>
        <w:t xml:space="preserve">Student must </w:t>
      </w:r>
      <w:proofErr w:type="gramStart"/>
      <w:r w:rsidRPr="007C2112">
        <w:rPr>
          <w:sz w:val="22"/>
        </w:rPr>
        <w:t>submit an application</w:t>
      </w:r>
      <w:proofErr w:type="gramEnd"/>
      <w:r w:rsidRPr="007C2112">
        <w:rPr>
          <w:sz w:val="22"/>
        </w:rPr>
        <w:t xml:space="preserve"> to </w:t>
      </w:r>
      <w:r>
        <w:rPr>
          <w:sz w:val="22"/>
        </w:rPr>
        <w:t xml:space="preserve">attend the fall’s annual meeting and </w:t>
      </w:r>
      <w:r w:rsidRPr="007C2112">
        <w:rPr>
          <w:sz w:val="22"/>
        </w:rPr>
        <w:t xml:space="preserve">present a paper or a poster. To be eligible for </w:t>
      </w:r>
      <w:proofErr w:type="gramStart"/>
      <w:r w:rsidRPr="007C2112">
        <w:rPr>
          <w:sz w:val="22"/>
        </w:rPr>
        <w:t>a</w:t>
      </w:r>
      <w:proofErr w:type="gramEnd"/>
      <w:r w:rsidRPr="007C2112">
        <w:rPr>
          <w:sz w:val="22"/>
        </w:rPr>
        <w:t xml:space="preserve"> STS, an applicant must meet the criteria for “student” as defined by the MCJA Constitution (Article III, Section 3): an undergraduate or graduate student, “…enrolled in an accredited institution of higher education.” </w:t>
      </w:r>
      <w:r>
        <w:rPr>
          <w:sz w:val="22"/>
        </w:rPr>
        <w:t xml:space="preserve"> </w:t>
      </w:r>
      <w:r w:rsidRPr="007C2112">
        <w:rPr>
          <w:sz w:val="22"/>
        </w:rPr>
        <w:t xml:space="preserve">Student must provide confirmation of their enrollment in at least 1 credit hour at an accredited institution of higher education during the fall semester in which they will attend (and present at) the MCJA annual conference.  A letter or an email from a faculty member at that institution which states the student is enrolled in at least 1 credit hour will be sufficient to establish eligibility.  </w:t>
      </w:r>
    </w:p>
    <w:p w14:paraId="490A8911" w14:textId="77777777" w:rsidR="008F6AC1" w:rsidRPr="007C2112" w:rsidRDefault="008F6AC1" w:rsidP="008F6AC1">
      <w:pPr>
        <w:rPr>
          <w:b/>
          <w:sz w:val="22"/>
        </w:rPr>
      </w:pPr>
    </w:p>
    <w:p w14:paraId="34393B93" w14:textId="77777777" w:rsidR="008F6AC1" w:rsidRPr="007C2112" w:rsidRDefault="008F6AC1" w:rsidP="008F6AC1">
      <w:pPr>
        <w:rPr>
          <w:sz w:val="22"/>
        </w:rPr>
      </w:pPr>
      <w:r w:rsidRPr="007C2112">
        <w:rPr>
          <w:b/>
          <w:sz w:val="22"/>
        </w:rPr>
        <w:t xml:space="preserve">Review committee. </w:t>
      </w:r>
      <w:r w:rsidRPr="007C2112">
        <w:rPr>
          <w:sz w:val="22"/>
        </w:rPr>
        <w:t xml:space="preserve">The Executive Board will review the </w:t>
      </w:r>
      <w:proofErr w:type="gramStart"/>
      <w:r w:rsidRPr="007C2112">
        <w:rPr>
          <w:sz w:val="22"/>
        </w:rPr>
        <w:t>applications, unless</w:t>
      </w:r>
      <w:proofErr w:type="gramEnd"/>
      <w:r w:rsidRPr="007C2112">
        <w:rPr>
          <w:sz w:val="22"/>
        </w:rPr>
        <w:t xml:space="preserve"> the Board decides to create an ad hoc </w:t>
      </w:r>
      <w:r>
        <w:rPr>
          <w:sz w:val="22"/>
        </w:rPr>
        <w:t>STS</w:t>
      </w:r>
      <w:r w:rsidRPr="007C2112">
        <w:rPr>
          <w:sz w:val="22"/>
        </w:rPr>
        <w:t xml:space="preserve"> review committee. Applications shall </w:t>
      </w:r>
      <w:r>
        <w:rPr>
          <w:sz w:val="22"/>
        </w:rPr>
        <w:t>b</w:t>
      </w:r>
      <w:r w:rsidRPr="007C2112">
        <w:rPr>
          <w:sz w:val="22"/>
        </w:rPr>
        <w:t>e reviewed, and applicants notified, by the date designated by the Board at the March Executive meeting.</w:t>
      </w:r>
    </w:p>
    <w:p w14:paraId="12AF4D8C" w14:textId="77777777" w:rsidR="008F6AC1" w:rsidRPr="007C2112" w:rsidRDefault="008F6AC1" w:rsidP="008F6AC1">
      <w:pPr>
        <w:rPr>
          <w:b/>
          <w:sz w:val="22"/>
        </w:rPr>
      </w:pPr>
    </w:p>
    <w:p w14:paraId="6A3EB0D9" w14:textId="77777777" w:rsidR="008F6AC1" w:rsidRPr="007C2112" w:rsidRDefault="008F6AC1" w:rsidP="008F6AC1">
      <w:pPr>
        <w:rPr>
          <w:sz w:val="22"/>
        </w:rPr>
      </w:pPr>
      <w:r w:rsidRPr="007C2112">
        <w:rPr>
          <w:b/>
          <w:sz w:val="22"/>
        </w:rPr>
        <w:t xml:space="preserve">Timeliness of review and notice. </w:t>
      </w:r>
      <w:r w:rsidRPr="007C2112">
        <w:rPr>
          <w:sz w:val="22"/>
        </w:rPr>
        <w:t xml:space="preserve">The Board should endeavor to notify applicants of their outcome with sufficient time to give applicants time to book or adjust their travel plans for the fall conference. </w:t>
      </w:r>
    </w:p>
    <w:p w14:paraId="02136F7E" w14:textId="77777777" w:rsidR="008F6AC1" w:rsidRPr="007C2112" w:rsidRDefault="008F6AC1" w:rsidP="008F6AC1">
      <w:pPr>
        <w:rPr>
          <w:b/>
          <w:sz w:val="22"/>
        </w:rPr>
      </w:pPr>
    </w:p>
    <w:p w14:paraId="3EA8F583" w14:textId="77777777" w:rsidR="008F6AC1" w:rsidRPr="007C2112" w:rsidRDefault="008F6AC1" w:rsidP="008F6AC1">
      <w:pPr>
        <w:rPr>
          <w:sz w:val="22"/>
        </w:rPr>
      </w:pPr>
      <w:r w:rsidRPr="007C2112">
        <w:rPr>
          <w:b/>
          <w:sz w:val="22"/>
        </w:rPr>
        <w:t xml:space="preserve">Timing of </w:t>
      </w:r>
      <w:proofErr w:type="gramStart"/>
      <w:r w:rsidRPr="007C2112">
        <w:rPr>
          <w:b/>
          <w:sz w:val="22"/>
        </w:rPr>
        <w:t>award, and</w:t>
      </w:r>
      <w:proofErr w:type="gramEnd"/>
      <w:r w:rsidRPr="007C2112">
        <w:rPr>
          <w:b/>
          <w:sz w:val="22"/>
        </w:rPr>
        <w:t xml:space="preserve"> forfeit of award by student. </w:t>
      </w:r>
      <w:r w:rsidRPr="007C2112">
        <w:rPr>
          <w:sz w:val="22"/>
        </w:rPr>
        <w:t xml:space="preserve">Awardees awarded </w:t>
      </w:r>
      <w:proofErr w:type="gramStart"/>
      <w:r w:rsidRPr="007C2112">
        <w:rPr>
          <w:sz w:val="22"/>
        </w:rPr>
        <w:t>a</w:t>
      </w:r>
      <w:proofErr w:type="gramEnd"/>
      <w:r w:rsidRPr="007C2112">
        <w:rPr>
          <w:sz w:val="22"/>
        </w:rPr>
        <w:t xml:space="preserve"> STS shall attend the fall conference and present satisfactorily their paper or poster before they shall receive their money. Money shall be awarded by the Board at the Business meeting at the fall conference. Awardees are encouraged to attend the MCJA business meeting, but they do not have to attend the MCJA business meeting to receive their travel award. </w:t>
      </w:r>
    </w:p>
    <w:p w14:paraId="529CDA84" w14:textId="77777777" w:rsidR="00E04E1A" w:rsidRDefault="00E04E1A" w:rsidP="00A63359">
      <w:pPr>
        <w:pStyle w:val="NoSpacing"/>
      </w:pPr>
    </w:p>
    <w:sectPr w:rsidR="00E04E1A" w:rsidSect="008F6AC1">
      <w:footerReference w:type="default" r:id="rId11"/>
      <w:pgSz w:w="12240" w:h="15840"/>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2BB4" w14:textId="77777777" w:rsidR="00BE64E7" w:rsidRDefault="00BE64E7" w:rsidP="00B94ACB">
      <w:r>
        <w:separator/>
      </w:r>
    </w:p>
  </w:endnote>
  <w:endnote w:type="continuationSeparator" w:id="0">
    <w:p w14:paraId="71DDE7A6" w14:textId="77777777" w:rsidR="00BE64E7" w:rsidRDefault="00BE64E7" w:rsidP="00B9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0769851"/>
      <w:docPartObj>
        <w:docPartGallery w:val="Page Numbers (Bottom of Page)"/>
        <w:docPartUnique/>
      </w:docPartObj>
    </w:sdtPr>
    <w:sdtContent>
      <w:p w14:paraId="22DC2CA8" w14:textId="5962D788" w:rsidR="00B94ACB" w:rsidRDefault="00B94ACB" w:rsidP="00B278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AE46B9" w14:textId="77777777" w:rsidR="00B94ACB" w:rsidRDefault="00B94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398020"/>
      <w:docPartObj>
        <w:docPartGallery w:val="Page Numbers (Bottom of Page)"/>
        <w:docPartUnique/>
      </w:docPartObj>
    </w:sdtPr>
    <w:sdtContent>
      <w:p w14:paraId="1115E02A" w14:textId="7B3504DE" w:rsidR="00B94ACB" w:rsidRDefault="00B94ACB" w:rsidP="00B278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DA4F02" w14:textId="77777777" w:rsidR="00B94ACB" w:rsidRDefault="00B9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7A08" w14:textId="6F75D90B" w:rsidR="0083000E" w:rsidRDefault="0083000E" w:rsidP="00BC27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7E4F" w14:textId="77777777" w:rsidR="00BE64E7" w:rsidRDefault="00BE64E7" w:rsidP="00B94ACB">
      <w:r>
        <w:separator/>
      </w:r>
    </w:p>
  </w:footnote>
  <w:footnote w:type="continuationSeparator" w:id="0">
    <w:p w14:paraId="6959D3F9" w14:textId="77777777" w:rsidR="00BE64E7" w:rsidRDefault="00BE64E7" w:rsidP="00B9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BF"/>
    <w:multiLevelType w:val="hybridMultilevel"/>
    <w:tmpl w:val="7DB6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C27"/>
    <w:multiLevelType w:val="hybridMultilevel"/>
    <w:tmpl w:val="21CA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6A65"/>
    <w:multiLevelType w:val="hybridMultilevel"/>
    <w:tmpl w:val="56E021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DC5665"/>
    <w:multiLevelType w:val="hybridMultilevel"/>
    <w:tmpl w:val="69707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71900"/>
    <w:multiLevelType w:val="hybridMultilevel"/>
    <w:tmpl w:val="4B9E7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E4A"/>
    <w:multiLevelType w:val="hybridMultilevel"/>
    <w:tmpl w:val="849E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75780"/>
    <w:multiLevelType w:val="hybridMultilevel"/>
    <w:tmpl w:val="1EF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3448F"/>
    <w:multiLevelType w:val="hybridMultilevel"/>
    <w:tmpl w:val="8C22654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5A6345"/>
    <w:multiLevelType w:val="hybridMultilevel"/>
    <w:tmpl w:val="1DA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C3011"/>
    <w:multiLevelType w:val="hybridMultilevel"/>
    <w:tmpl w:val="62D4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72778"/>
    <w:multiLevelType w:val="hybridMultilevel"/>
    <w:tmpl w:val="CC06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37FDB"/>
    <w:multiLevelType w:val="hybridMultilevel"/>
    <w:tmpl w:val="755A8C72"/>
    <w:lvl w:ilvl="0" w:tplc="75CEE154">
      <w:start w:val="1"/>
      <w:numFmt w:val="bullet"/>
      <w:lvlText w:val="◼"/>
      <w:lvlJc w:val="left"/>
      <w:pPr>
        <w:tabs>
          <w:tab w:val="num" w:pos="720"/>
        </w:tabs>
        <w:ind w:left="720" w:hanging="360"/>
      </w:pPr>
      <w:rPr>
        <w:rFonts w:ascii="Apple Color Emoji" w:hAnsi="Apple Color Emoji" w:hint="default"/>
      </w:rPr>
    </w:lvl>
    <w:lvl w:ilvl="1" w:tplc="F0A0BB92">
      <w:start w:val="1"/>
      <w:numFmt w:val="bullet"/>
      <w:lvlText w:val="◼"/>
      <w:lvlJc w:val="left"/>
      <w:pPr>
        <w:tabs>
          <w:tab w:val="num" w:pos="1440"/>
        </w:tabs>
        <w:ind w:left="1440" w:hanging="360"/>
      </w:pPr>
      <w:rPr>
        <w:rFonts w:ascii="Apple Color Emoji" w:hAnsi="Apple Color Emoji" w:hint="default"/>
      </w:rPr>
    </w:lvl>
    <w:lvl w:ilvl="2" w:tplc="87623354" w:tentative="1">
      <w:start w:val="1"/>
      <w:numFmt w:val="bullet"/>
      <w:lvlText w:val="◼"/>
      <w:lvlJc w:val="left"/>
      <w:pPr>
        <w:tabs>
          <w:tab w:val="num" w:pos="2160"/>
        </w:tabs>
        <w:ind w:left="2160" w:hanging="360"/>
      </w:pPr>
      <w:rPr>
        <w:rFonts w:ascii="Apple Color Emoji" w:hAnsi="Apple Color Emoji" w:hint="default"/>
      </w:rPr>
    </w:lvl>
    <w:lvl w:ilvl="3" w:tplc="9E4C6120" w:tentative="1">
      <w:start w:val="1"/>
      <w:numFmt w:val="bullet"/>
      <w:lvlText w:val="◼"/>
      <w:lvlJc w:val="left"/>
      <w:pPr>
        <w:tabs>
          <w:tab w:val="num" w:pos="2880"/>
        </w:tabs>
        <w:ind w:left="2880" w:hanging="360"/>
      </w:pPr>
      <w:rPr>
        <w:rFonts w:ascii="Apple Color Emoji" w:hAnsi="Apple Color Emoji" w:hint="default"/>
      </w:rPr>
    </w:lvl>
    <w:lvl w:ilvl="4" w:tplc="5C0CB2F0" w:tentative="1">
      <w:start w:val="1"/>
      <w:numFmt w:val="bullet"/>
      <w:lvlText w:val="◼"/>
      <w:lvlJc w:val="left"/>
      <w:pPr>
        <w:tabs>
          <w:tab w:val="num" w:pos="3600"/>
        </w:tabs>
        <w:ind w:left="3600" w:hanging="360"/>
      </w:pPr>
      <w:rPr>
        <w:rFonts w:ascii="Apple Color Emoji" w:hAnsi="Apple Color Emoji" w:hint="default"/>
      </w:rPr>
    </w:lvl>
    <w:lvl w:ilvl="5" w:tplc="1D4094E0" w:tentative="1">
      <w:start w:val="1"/>
      <w:numFmt w:val="bullet"/>
      <w:lvlText w:val="◼"/>
      <w:lvlJc w:val="left"/>
      <w:pPr>
        <w:tabs>
          <w:tab w:val="num" w:pos="4320"/>
        </w:tabs>
        <w:ind w:left="4320" w:hanging="360"/>
      </w:pPr>
      <w:rPr>
        <w:rFonts w:ascii="Apple Color Emoji" w:hAnsi="Apple Color Emoji" w:hint="default"/>
      </w:rPr>
    </w:lvl>
    <w:lvl w:ilvl="6" w:tplc="E51865F4" w:tentative="1">
      <w:start w:val="1"/>
      <w:numFmt w:val="bullet"/>
      <w:lvlText w:val="◼"/>
      <w:lvlJc w:val="left"/>
      <w:pPr>
        <w:tabs>
          <w:tab w:val="num" w:pos="5040"/>
        </w:tabs>
        <w:ind w:left="5040" w:hanging="360"/>
      </w:pPr>
      <w:rPr>
        <w:rFonts w:ascii="Apple Color Emoji" w:hAnsi="Apple Color Emoji" w:hint="default"/>
      </w:rPr>
    </w:lvl>
    <w:lvl w:ilvl="7" w:tplc="98301812" w:tentative="1">
      <w:start w:val="1"/>
      <w:numFmt w:val="bullet"/>
      <w:lvlText w:val="◼"/>
      <w:lvlJc w:val="left"/>
      <w:pPr>
        <w:tabs>
          <w:tab w:val="num" w:pos="5760"/>
        </w:tabs>
        <w:ind w:left="5760" w:hanging="360"/>
      </w:pPr>
      <w:rPr>
        <w:rFonts w:ascii="Apple Color Emoji" w:hAnsi="Apple Color Emoji" w:hint="default"/>
      </w:rPr>
    </w:lvl>
    <w:lvl w:ilvl="8" w:tplc="CE1EEF6A" w:tentative="1">
      <w:start w:val="1"/>
      <w:numFmt w:val="bullet"/>
      <w:lvlText w:val="◼"/>
      <w:lvlJc w:val="left"/>
      <w:pPr>
        <w:tabs>
          <w:tab w:val="num" w:pos="6480"/>
        </w:tabs>
        <w:ind w:left="6480" w:hanging="360"/>
      </w:pPr>
      <w:rPr>
        <w:rFonts w:ascii="Apple Color Emoji" w:hAnsi="Apple Color Emoji" w:hint="default"/>
      </w:rPr>
    </w:lvl>
  </w:abstractNum>
  <w:abstractNum w:abstractNumId="12" w15:restartNumberingAfterBreak="0">
    <w:nsid w:val="72027685"/>
    <w:multiLevelType w:val="hybridMultilevel"/>
    <w:tmpl w:val="428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993F10"/>
    <w:multiLevelType w:val="hybridMultilevel"/>
    <w:tmpl w:val="8F009AF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5465921">
    <w:abstractNumId w:val="1"/>
  </w:num>
  <w:num w:numId="2" w16cid:durableId="210461569">
    <w:abstractNumId w:val="4"/>
  </w:num>
  <w:num w:numId="3" w16cid:durableId="987319569">
    <w:abstractNumId w:val="6"/>
  </w:num>
  <w:num w:numId="4" w16cid:durableId="1021054511">
    <w:abstractNumId w:val="8"/>
  </w:num>
  <w:num w:numId="5" w16cid:durableId="542601193">
    <w:abstractNumId w:val="5"/>
  </w:num>
  <w:num w:numId="6" w16cid:durableId="1689287040">
    <w:abstractNumId w:val="0"/>
  </w:num>
  <w:num w:numId="7" w16cid:durableId="434907954">
    <w:abstractNumId w:val="10"/>
  </w:num>
  <w:num w:numId="8" w16cid:durableId="1002782226">
    <w:abstractNumId w:val="12"/>
  </w:num>
  <w:num w:numId="9" w16cid:durableId="777716472">
    <w:abstractNumId w:val="3"/>
  </w:num>
  <w:num w:numId="10" w16cid:durableId="1009916189">
    <w:abstractNumId w:val="11"/>
  </w:num>
  <w:num w:numId="11" w16cid:durableId="1973560087">
    <w:abstractNumId w:val="9"/>
  </w:num>
  <w:num w:numId="12" w16cid:durableId="2076002569">
    <w:abstractNumId w:val="2"/>
  </w:num>
  <w:num w:numId="13" w16cid:durableId="449864414">
    <w:abstractNumId w:val="13"/>
  </w:num>
  <w:num w:numId="14" w16cid:durableId="1509129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59"/>
    <w:rsid w:val="0008017D"/>
    <w:rsid w:val="00145EBF"/>
    <w:rsid w:val="00193D9A"/>
    <w:rsid w:val="00365F5A"/>
    <w:rsid w:val="00544590"/>
    <w:rsid w:val="00573A5D"/>
    <w:rsid w:val="0058696C"/>
    <w:rsid w:val="0071585D"/>
    <w:rsid w:val="0081755E"/>
    <w:rsid w:val="0083000E"/>
    <w:rsid w:val="00897146"/>
    <w:rsid w:val="008D78C5"/>
    <w:rsid w:val="008F6AC1"/>
    <w:rsid w:val="00A57CAA"/>
    <w:rsid w:val="00A63359"/>
    <w:rsid w:val="00AD4C86"/>
    <w:rsid w:val="00B10EF5"/>
    <w:rsid w:val="00B94ACB"/>
    <w:rsid w:val="00B9730B"/>
    <w:rsid w:val="00BE2B47"/>
    <w:rsid w:val="00BE64E7"/>
    <w:rsid w:val="00C95C5A"/>
    <w:rsid w:val="00CE1A3E"/>
    <w:rsid w:val="00DE416A"/>
    <w:rsid w:val="00E04E1A"/>
    <w:rsid w:val="00E1669B"/>
    <w:rsid w:val="00E62201"/>
    <w:rsid w:val="00F031BB"/>
    <w:rsid w:val="00F1452F"/>
    <w:rsid w:val="00F7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235B7"/>
  <w14:defaultImageDpi w14:val="32767"/>
  <w15:chartTrackingRefBased/>
  <w15:docId w15:val="{EFCCA700-37F9-3D4C-8005-666CAA89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AC1"/>
    <w:pPr>
      <w:jc w:val="both"/>
    </w:pPr>
    <w:rPr>
      <w:rFonts w:ascii="Times New Roman" w:hAnsi="Times New Roman" w:cs="Calibri"/>
      <w:kern w:val="0"/>
      <w:szCs w:val="22"/>
      <w14:ligatures w14:val="none"/>
    </w:rPr>
  </w:style>
  <w:style w:type="paragraph" w:styleId="Heading2">
    <w:name w:val="heading 2"/>
    <w:basedOn w:val="Normal"/>
    <w:next w:val="Normal"/>
    <w:link w:val="Heading2Char"/>
    <w:uiPriority w:val="9"/>
    <w:unhideWhenUsed/>
    <w:qFormat/>
    <w:rsid w:val="008F6AC1"/>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359"/>
  </w:style>
  <w:style w:type="character" w:styleId="Hyperlink">
    <w:name w:val="Hyperlink"/>
    <w:basedOn w:val="DefaultParagraphFont"/>
    <w:uiPriority w:val="99"/>
    <w:unhideWhenUsed/>
    <w:rsid w:val="00A63359"/>
    <w:rPr>
      <w:color w:val="0563C1" w:themeColor="hyperlink"/>
      <w:u w:val="single"/>
    </w:rPr>
  </w:style>
  <w:style w:type="character" w:styleId="UnresolvedMention">
    <w:name w:val="Unresolved Mention"/>
    <w:basedOn w:val="DefaultParagraphFont"/>
    <w:uiPriority w:val="99"/>
    <w:rsid w:val="00A63359"/>
    <w:rPr>
      <w:color w:val="605E5C"/>
      <w:shd w:val="clear" w:color="auto" w:fill="E1DFDD"/>
    </w:rPr>
  </w:style>
  <w:style w:type="paragraph" w:styleId="Footer">
    <w:name w:val="footer"/>
    <w:basedOn w:val="Normal"/>
    <w:link w:val="FooterChar"/>
    <w:uiPriority w:val="99"/>
    <w:unhideWhenUsed/>
    <w:rsid w:val="00B94ACB"/>
    <w:pPr>
      <w:tabs>
        <w:tab w:val="center" w:pos="4680"/>
        <w:tab w:val="right" w:pos="9360"/>
      </w:tabs>
    </w:pPr>
  </w:style>
  <w:style w:type="character" w:customStyle="1" w:styleId="FooterChar">
    <w:name w:val="Footer Char"/>
    <w:basedOn w:val="DefaultParagraphFont"/>
    <w:link w:val="Footer"/>
    <w:uiPriority w:val="99"/>
    <w:rsid w:val="00B94ACB"/>
  </w:style>
  <w:style w:type="character" w:styleId="PageNumber">
    <w:name w:val="page number"/>
    <w:basedOn w:val="DefaultParagraphFont"/>
    <w:uiPriority w:val="99"/>
    <w:semiHidden/>
    <w:unhideWhenUsed/>
    <w:rsid w:val="00B94ACB"/>
  </w:style>
  <w:style w:type="character" w:styleId="CommentReference">
    <w:name w:val="annotation reference"/>
    <w:basedOn w:val="DefaultParagraphFont"/>
    <w:uiPriority w:val="99"/>
    <w:semiHidden/>
    <w:unhideWhenUsed/>
    <w:rsid w:val="00F1452F"/>
    <w:rPr>
      <w:sz w:val="16"/>
      <w:szCs w:val="16"/>
    </w:rPr>
  </w:style>
  <w:style w:type="paragraph" w:styleId="CommentText">
    <w:name w:val="annotation text"/>
    <w:basedOn w:val="Normal"/>
    <w:link w:val="CommentTextChar"/>
    <w:uiPriority w:val="99"/>
    <w:semiHidden/>
    <w:unhideWhenUsed/>
    <w:rsid w:val="00F1452F"/>
    <w:rPr>
      <w:sz w:val="20"/>
      <w:szCs w:val="20"/>
    </w:rPr>
  </w:style>
  <w:style w:type="character" w:customStyle="1" w:styleId="CommentTextChar">
    <w:name w:val="Comment Text Char"/>
    <w:basedOn w:val="DefaultParagraphFont"/>
    <w:link w:val="CommentText"/>
    <w:uiPriority w:val="99"/>
    <w:semiHidden/>
    <w:rsid w:val="00F1452F"/>
    <w:rPr>
      <w:sz w:val="20"/>
      <w:szCs w:val="20"/>
    </w:rPr>
  </w:style>
  <w:style w:type="paragraph" w:styleId="CommentSubject">
    <w:name w:val="annotation subject"/>
    <w:basedOn w:val="CommentText"/>
    <w:next w:val="CommentText"/>
    <w:link w:val="CommentSubjectChar"/>
    <w:uiPriority w:val="99"/>
    <w:semiHidden/>
    <w:unhideWhenUsed/>
    <w:rsid w:val="00F1452F"/>
    <w:rPr>
      <w:b/>
      <w:bCs/>
    </w:rPr>
  </w:style>
  <w:style w:type="character" w:customStyle="1" w:styleId="CommentSubjectChar">
    <w:name w:val="Comment Subject Char"/>
    <w:basedOn w:val="CommentTextChar"/>
    <w:link w:val="CommentSubject"/>
    <w:uiPriority w:val="99"/>
    <w:semiHidden/>
    <w:rsid w:val="00F1452F"/>
    <w:rPr>
      <w:b/>
      <w:bCs/>
      <w:sz w:val="20"/>
      <w:szCs w:val="20"/>
    </w:rPr>
  </w:style>
  <w:style w:type="character" w:customStyle="1" w:styleId="Heading2Char">
    <w:name w:val="Heading 2 Char"/>
    <w:basedOn w:val="DefaultParagraphFont"/>
    <w:link w:val="Heading2"/>
    <w:uiPriority w:val="9"/>
    <w:rsid w:val="008F6AC1"/>
    <w:rPr>
      <w:rFonts w:ascii="Times New Roman" w:eastAsiaTheme="majorEastAsia" w:hAnsi="Times New Roman" w:cstheme="majorBidi"/>
      <w:b/>
      <w:i/>
      <w:kern w:val="0"/>
      <w:szCs w:val="26"/>
      <w14:ligatures w14:val="none"/>
    </w:rPr>
  </w:style>
  <w:style w:type="paragraph" w:styleId="Header">
    <w:name w:val="header"/>
    <w:basedOn w:val="Normal"/>
    <w:link w:val="HeaderChar"/>
    <w:uiPriority w:val="99"/>
    <w:unhideWhenUsed/>
    <w:rsid w:val="008F6AC1"/>
    <w:pPr>
      <w:tabs>
        <w:tab w:val="center" w:pos="4680"/>
        <w:tab w:val="right" w:pos="9360"/>
      </w:tabs>
    </w:pPr>
  </w:style>
  <w:style w:type="character" w:customStyle="1" w:styleId="HeaderChar">
    <w:name w:val="Header Char"/>
    <w:basedOn w:val="DefaultParagraphFont"/>
    <w:link w:val="Header"/>
    <w:uiPriority w:val="99"/>
    <w:rsid w:val="008F6AC1"/>
    <w:rPr>
      <w:rFonts w:ascii="Times New Roman" w:hAnsi="Times New Roman"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3742">
      <w:bodyDiv w:val="1"/>
      <w:marLeft w:val="0"/>
      <w:marRight w:val="0"/>
      <w:marTop w:val="0"/>
      <w:marBottom w:val="0"/>
      <w:divBdr>
        <w:top w:val="none" w:sz="0" w:space="0" w:color="auto"/>
        <w:left w:val="none" w:sz="0" w:space="0" w:color="auto"/>
        <w:bottom w:val="none" w:sz="0" w:space="0" w:color="auto"/>
        <w:right w:val="none" w:sz="0" w:space="0" w:color="auto"/>
      </w:divBdr>
      <w:divsChild>
        <w:div w:id="533881661">
          <w:marLeft w:val="994"/>
          <w:marRight w:val="0"/>
          <w:marTop w:val="200"/>
          <w:marBottom w:val="0"/>
          <w:divBdr>
            <w:top w:val="none" w:sz="0" w:space="0" w:color="auto"/>
            <w:left w:val="none" w:sz="0" w:space="0" w:color="auto"/>
            <w:bottom w:val="none" w:sz="0" w:space="0" w:color="auto"/>
            <w:right w:val="none" w:sz="0" w:space="0" w:color="auto"/>
          </w:divBdr>
        </w:div>
        <w:div w:id="1475025643">
          <w:marLeft w:val="994"/>
          <w:marRight w:val="0"/>
          <w:marTop w:val="200"/>
          <w:marBottom w:val="0"/>
          <w:divBdr>
            <w:top w:val="none" w:sz="0" w:space="0" w:color="auto"/>
            <w:left w:val="none" w:sz="0" w:space="0" w:color="auto"/>
            <w:bottom w:val="none" w:sz="0" w:space="0" w:color="auto"/>
            <w:right w:val="none" w:sz="0" w:space="0" w:color="auto"/>
          </w:divBdr>
        </w:div>
        <w:div w:id="794371839">
          <w:marLeft w:val="99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ja@mc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mcja@mcja.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Hickert, Audrey O</dc:creator>
  <cp:keywords/>
  <dc:description/>
  <cp:lastModifiedBy>Hickert, Audrey O</cp:lastModifiedBy>
  <cp:revision>14</cp:revision>
  <dcterms:created xsi:type="dcterms:W3CDTF">2023-09-29T21:01:00Z</dcterms:created>
  <dcterms:modified xsi:type="dcterms:W3CDTF">2023-10-03T15:35:00Z</dcterms:modified>
</cp:coreProperties>
</file>