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80" w:rsidRPr="00627C80" w:rsidRDefault="00627C80" w:rsidP="00627C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27C80">
        <w:rPr>
          <w:rFonts w:ascii="Times New Roman" w:eastAsia="Times New Roman" w:hAnsi="Times New Roman" w:cs="Times New Roman"/>
          <w:sz w:val="24"/>
          <w:szCs w:val="24"/>
        </w:rPr>
        <w:t>Academy of Criminal Justice Sciences</w:t>
      </w:r>
    </w:p>
    <w:p w:rsidR="00627C80" w:rsidRPr="00627C80" w:rsidRDefault="00627C80" w:rsidP="00627C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7C80">
        <w:rPr>
          <w:rFonts w:ascii="Times New Roman" w:eastAsia="Times New Roman" w:hAnsi="Times New Roman" w:cs="Times New Roman"/>
          <w:sz w:val="24"/>
          <w:szCs w:val="24"/>
        </w:rPr>
        <w:t>Midwestern Criminal Justice Association</w:t>
      </w:r>
    </w:p>
    <w:p w:rsidR="00627C80" w:rsidRPr="00627C80" w:rsidRDefault="00627C80" w:rsidP="00627C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7C80">
        <w:rPr>
          <w:rFonts w:ascii="Times New Roman" w:eastAsia="Times New Roman" w:hAnsi="Times New Roman" w:cs="Times New Roman"/>
          <w:sz w:val="24"/>
          <w:szCs w:val="24"/>
        </w:rPr>
        <w:t>Midwest Region Executive Board Meeting</w:t>
      </w:r>
    </w:p>
    <w:p w:rsidR="00627C80" w:rsidRPr="00627C80" w:rsidRDefault="00627C80" w:rsidP="00627C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7BF6">
        <w:rPr>
          <w:rFonts w:ascii="Times New Roman" w:eastAsia="Times New Roman" w:hAnsi="Times New Roman" w:cs="Times New Roman"/>
          <w:sz w:val="24"/>
          <w:szCs w:val="24"/>
        </w:rPr>
        <w:t>Friday, February 16, 2018</w:t>
      </w:r>
    </w:p>
    <w:p w:rsidR="00627C80" w:rsidRPr="00627C80" w:rsidRDefault="00627C80" w:rsidP="00B65E6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7C80">
        <w:rPr>
          <w:rFonts w:ascii="Times New Roman" w:eastAsia="Times New Roman" w:hAnsi="Times New Roman" w:cs="Times New Roman"/>
          <w:sz w:val="24"/>
          <w:szCs w:val="24"/>
        </w:rPr>
        <w:t>5:00 PM</w:t>
      </w:r>
      <w:r w:rsidRPr="00EB7BF6">
        <w:rPr>
          <w:rFonts w:ascii="Times New Roman" w:eastAsia="Times New Roman" w:hAnsi="Times New Roman" w:cs="Times New Roman"/>
          <w:sz w:val="24"/>
          <w:szCs w:val="24"/>
        </w:rPr>
        <w:t>-6:00</w:t>
      </w:r>
    </w:p>
    <w:p w:rsidR="00627C80" w:rsidRPr="00EB7BF6" w:rsidRDefault="00627C80" w:rsidP="00B65E6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7BF6">
        <w:rPr>
          <w:rFonts w:ascii="Times New Roman" w:eastAsia="Times New Roman" w:hAnsi="Times New Roman" w:cs="Times New Roman"/>
          <w:sz w:val="24"/>
          <w:szCs w:val="24"/>
        </w:rPr>
        <w:t xml:space="preserve">Prepared by </w:t>
      </w:r>
      <w:proofErr w:type="spellStart"/>
      <w:r w:rsidRPr="00EB7BF6">
        <w:rPr>
          <w:rFonts w:ascii="Times New Roman" w:eastAsia="Times New Roman" w:hAnsi="Times New Roman" w:cs="Times New Roman"/>
          <w:sz w:val="24"/>
          <w:szCs w:val="24"/>
        </w:rPr>
        <w:t>Kiesha</w:t>
      </w:r>
      <w:proofErr w:type="spellEnd"/>
      <w:r w:rsidRPr="00EB7BF6">
        <w:rPr>
          <w:rFonts w:ascii="Times New Roman" w:eastAsia="Times New Roman" w:hAnsi="Times New Roman" w:cs="Times New Roman"/>
          <w:sz w:val="24"/>
          <w:szCs w:val="24"/>
        </w:rPr>
        <w:t xml:space="preserve"> Warren-Gordon</w:t>
      </w:r>
    </w:p>
    <w:p w:rsidR="00627C80" w:rsidRPr="00EB7BF6" w:rsidRDefault="00627C80" w:rsidP="00B65E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7C80" w:rsidRPr="00627C80" w:rsidRDefault="00627C80" w:rsidP="00B65E6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C80">
        <w:rPr>
          <w:rFonts w:ascii="Times New Roman" w:eastAsia="Times New Roman" w:hAnsi="Times New Roman" w:cs="Times New Roman"/>
          <w:b/>
          <w:sz w:val="24"/>
          <w:szCs w:val="24"/>
        </w:rPr>
        <w:t xml:space="preserve">Attendance: </w:t>
      </w:r>
      <w:r w:rsidRPr="00EB7BF6">
        <w:rPr>
          <w:rFonts w:ascii="Times New Roman" w:eastAsia="Times New Roman" w:hAnsi="Times New Roman" w:cs="Times New Roman"/>
          <w:sz w:val="24"/>
          <w:szCs w:val="24"/>
        </w:rPr>
        <w:t xml:space="preserve"> Jennifer Peck, Immediate Past President; </w:t>
      </w:r>
      <w:proofErr w:type="spellStart"/>
      <w:r w:rsidRPr="00EB7BF6">
        <w:rPr>
          <w:rFonts w:ascii="Times New Roman" w:eastAsia="Times New Roman" w:hAnsi="Times New Roman" w:cs="Times New Roman"/>
          <w:sz w:val="24"/>
          <w:szCs w:val="24"/>
        </w:rPr>
        <w:t>Kiesha</w:t>
      </w:r>
      <w:proofErr w:type="spellEnd"/>
      <w:r w:rsidRPr="00EB7BF6">
        <w:rPr>
          <w:rFonts w:ascii="Times New Roman" w:eastAsia="Times New Roman" w:hAnsi="Times New Roman" w:cs="Times New Roman"/>
          <w:sz w:val="24"/>
          <w:szCs w:val="24"/>
        </w:rPr>
        <w:t xml:space="preserve"> Warren-Gordon, 1</w:t>
      </w:r>
      <w:r w:rsidRPr="00EB7B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EB7BF6">
        <w:rPr>
          <w:rFonts w:ascii="Times New Roman" w:eastAsia="Times New Roman" w:hAnsi="Times New Roman" w:cs="Times New Roman"/>
          <w:sz w:val="24"/>
          <w:szCs w:val="24"/>
        </w:rPr>
        <w:t xml:space="preserve"> Vice President; </w:t>
      </w:r>
      <w:r w:rsidRPr="00EB7BF6">
        <w:rPr>
          <w:rFonts w:ascii="Times New Roman" w:hAnsi="Times New Roman" w:cs="Times New Roman"/>
          <w:color w:val="000000"/>
          <w:sz w:val="24"/>
          <w:szCs w:val="24"/>
        </w:rPr>
        <w:t>Andrew (AJ) Myer, Treasure, Michael Leiber, Editor</w:t>
      </w:r>
      <w:r w:rsidRPr="00EB7B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7BF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27C80">
        <w:rPr>
          <w:rFonts w:ascii="Times New Roman" w:eastAsia="Times New Roman" w:hAnsi="Times New Roman" w:cs="Times New Roman"/>
          <w:sz w:val="24"/>
          <w:szCs w:val="24"/>
        </w:rPr>
        <w:t>aude Beaudry</w:t>
      </w:r>
      <w:r w:rsidRPr="00EB7B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27C80">
        <w:rPr>
          <w:rFonts w:ascii="Times New Roman" w:eastAsia="Times New Roman" w:hAnsi="Times New Roman" w:cs="Times New Roman"/>
          <w:sz w:val="24"/>
          <w:szCs w:val="24"/>
        </w:rPr>
        <w:t>Cyr, Assistant Managing Editor, Journal of Crime &amp; Justice</w:t>
      </w:r>
      <w:r w:rsidRPr="00EB7BF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7BF6">
        <w:rPr>
          <w:rFonts w:ascii="Times New Roman" w:hAnsi="Times New Roman" w:cs="Times New Roman"/>
          <w:sz w:val="24"/>
          <w:szCs w:val="24"/>
        </w:rPr>
        <w:t xml:space="preserve"> Victoria Simpson Beck, Regional Treasurer.</w:t>
      </w:r>
    </w:p>
    <w:p w:rsidR="00627C80" w:rsidRPr="00EB7BF6" w:rsidRDefault="00627C80" w:rsidP="00B65E6D">
      <w:pPr>
        <w:rPr>
          <w:rFonts w:ascii="Times New Roman" w:hAnsi="Times New Roman" w:cs="Times New Roman"/>
          <w:sz w:val="24"/>
          <w:szCs w:val="24"/>
        </w:rPr>
      </w:pPr>
    </w:p>
    <w:p w:rsidR="001610C7" w:rsidRPr="00EB7BF6" w:rsidRDefault="00627C80" w:rsidP="00B65E6D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 xml:space="preserve">Meeting called to order at 5:11 by Jennifer. </w:t>
      </w:r>
    </w:p>
    <w:p w:rsidR="001610C7" w:rsidRPr="00EB7BF6" w:rsidRDefault="001610C7" w:rsidP="00B65E6D">
      <w:pPr>
        <w:rPr>
          <w:rFonts w:ascii="Times New Roman" w:hAnsi="Times New Roman" w:cs="Times New Roman"/>
          <w:sz w:val="24"/>
          <w:szCs w:val="24"/>
        </w:rPr>
      </w:pPr>
    </w:p>
    <w:p w:rsidR="00DB347C" w:rsidRPr="00EB7BF6" w:rsidRDefault="00627C80" w:rsidP="00B65E6D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 xml:space="preserve">Jennifer noted that </w:t>
      </w:r>
      <w:r w:rsidR="00AF79F1" w:rsidRPr="00EB7BF6">
        <w:rPr>
          <w:rFonts w:ascii="Times New Roman" w:hAnsi="Times New Roman" w:cs="Times New Roman"/>
          <w:sz w:val="24"/>
          <w:szCs w:val="24"/>
        </w:rPr>
        <w:t xml:space="preserve">Andrew Myer is the Treasure of Midwest Criminal Justice Association. </w:t>
      </w:r>
      <w:r w:rsidR="004D0F7E" w:rsidRPr="00EB7BF6">
        <w:rPr>
          <w:rFonts w:ascii="Times New Roman" w:hAnsi="Times New Roman" w:cs="Times New Roman"/>
          <w:sz w:val="24"/>
          <w:szCs w:val="24"/>
        </w:rPr>
        <w:t>He has the responsibilities of managing the financial business of MCJA.</w:t>
      </w:r>
    </w:p>
    <w:p w:rsidR="00AF79F1" w:rsidRPr="00EB7BF6" w:rsidRDefault="00AF79F1" w:rsidP="00B65E6D">
      <w:pPr>
        <w:rPr>
          <w:rFonts w:ascii="Times New Roman" w:hAnsi="Times New Roman" w:cs="Times New Roman"/>
          <w:sz w:val="24"/>
          <w:szCs w:val="24"/>
        </w:rPr>
      </w:pPr>
    </w:p>
    <w:p w:rsidR="00AF79F1" w:rsidRPr="00EB7BF6" w:rsidRDefault="00AF79F1" w:rsidP="00B65E6D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 xml:space="preserve">Jennifer highlighted that minutes from the fall 2017 meeting could be found on </w:t>
      </w:r>
    </w:p>
    <w:p w:rsidR="00DB347C" w:rsidRPr="00EB7BF6" w:rsidRDefault="00DB347C" w:rsidP="00B65E6D">
      <w:pPr>
        <w:rPr>
          <w:rFonts w:ascii="Times New Roman" w:hAnsi="Times New Roman" w:cs="Times New Roman"/>
          <w:sz w:val="24"/>
          <w:szCs w:val="24"/>
        </w:rPr>
      </w:pPr>
    </w:p>
    <w:p w:rsidR="005E78C7" w:rsidRPr="00EB7BF6" w:rsidRDefault="005E78C7" w:rsidP="00B65E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BF6">
        <w:rPr>
          <w:rFonts w:ascii="Times New Roman" w:hAnsi="Times New Roman" w:cs="Times New Roman"/>
          <w:b/>
          <w:bCs/>
          <w:sz w:val="24"/>
          <w:szCs w:val="24"/>
        </w:rPr>
        <w:t>New Business Given by Jennifer Peck:</w:t>
      </w:r>
    </w:p>
    <w:p w:rsidR="00795BAD" w:rsidRPr="00EB7BF6" w:rsidRDefault="004D0F7E" w:rsidP="00B65E6D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bCs/>
          <w:sz w:val="24"/>
          <w:szCs w:val="24"/>
        </w:rPr>
        <w:t xml:space="preserve">Jennifer announced that the </w:t>
      </w:r>
      <w:r w:rsidR="00EB7BF6" w:rsidRPr="00EB7BF6">
        <w:rPr>
          <w:rFonts w:ascii="Times New Roman" w:hAnsi="Times New Roman" w:cs="Times New Roman"/>
          <w:bCs/>
          <w:sz w:val="24"/>
          <w:szCs w:val="24"/>
        </w:rPr>
        <w:t>Constitution &amp; By-Laws Amendments</w:t>
      </w:r>
      <w:r w:rsidRPr="00EB7BF6">
        <w:rPr>
          <w:rFonts w:ascii="Times New Roman" w:hAnsi="Times New Roman" w:cs="Times New Roman"/>
          <w:bCs/>
          <w:sz w:val="24"/>
          <w:szCs w:val="24"/>
        </w:rPr>
        <w:t xml:space="preserve"> Committee is working up update the Constitution</w:t>
      </w:r>
      <w:r w:rsidRPr="00EB7B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7BF6" w:rsidRPr="00EB7BF6">
        <w:rPr>
          <w:rFonts w:ascii="Times New Roman" w:hAnsi="Times New Roman" w:cs="Times New Roman"/>
          <w:sz w:val="24"/>
          <w:szCs w:val="24"/>
        </w:rPr>
        <w:t xml:space="preserve">Online </w:t>
      </w:r>
      <w:proofErr w:type="spellStart"/>
      <w:r w:rsidR="00EB7BF6" w:rsidRPr="00EB7BF6">
        <w:rPr>
          <w:rFonts w:ascii="Times New Roman" w:hAnsi="Times New Roman" w:cs="Times New Roman"/>
          <w:sz w:val="24"/>
          <w:szCs w:val="24"/>
        </w:rPr>
        <w:t>Qualtrics</w:t>
      </w:r>
      <w:proofErr w:type="spellEnd"/>
      <w:r w:rsidR="00EB7BF6" w:rsidRPr="00EB7BF6">
        <w:rPr>
          <w:rFonts w:ascii="Times New Roman" w:hAnsi="Times New Roman" w:cs="Times New Roman"/>
          <w:sz w:val="24"/>
          <w:szCs w:val="24"/>
        </w:rPr>
        <w:t xml:space="preserve"> survey </w:t>
      </w:r>
      <w:r w:rsidRPr="00EB7BF6">
        <w:rPr>
          <w:rFonts w:ascii="Times New Roman" w:hAnsi="Times New Roman" w:cs="Times New Roman"/>
          <w:sz w:val="24"/>
          <w:szCs w:val="24"/>
        </w:rPr>
        <w:t xml:space="preserve">was </w:t>
      </w:r>
      <w:r w:rsidR="00EB7BF6" w:rsidRPr="00EB7BF6">
        <w:rPr>
          <w:rFonts w:ascii="Times New Roman" w:hAnsi="Times New Roman" w:cs="Times New Roman"/>
          <w:sz w:val="24"/>
          <w:szCs w:val="24"/>
        </w:rPr>
        <w:t>distributed to members on January 8, 2018, to vote on amendments</w:t>
      </w:r>
      <w:r w:rsidRPr="00EB7BF6">
        <w:rPr>
          <w:rFonts w:ascii="Times New Roman" w:hAnsi="Times New Roman" w:cs="Times New Roman"/>
          <w:sz w:val="24"/>
          <w:szCs w:val="24"/>
        </w:rPr>
        <w:t xml:space="preserve">. </w:t>
      </w:r>
      <w:r w:rsidR="00EB7BF6" w:rsidRPr="00EB7BF6">
        <w:rPr>
          <w:rFonts w:ascii="Times New Roman" w:hAnsi="Times New Roman" w:cs="Times New Roman"/>
          <w:sz w:val="24"/>
          <w:szCs w:val="24"/>
        </w:rPr>
        <w:t>Voting closes on Friday, February 23, 2018 (45 days)</w:t>
      </w:r>
      <w:r w:rsidRPr="00EB7BF6">
        <w:rPr>
          <w:rFonts w:ascii="Times New Roman" w:hAnsi="Times New Roman" w:cs="Times New Roman"/>
          <w:sz w:val="24"/>
          <w:szCs w:val="24"/>
        </w:rPr>
        <w:t xml:space="preserve">. </w:t>
      </w:r>
      <w:r w:rsidR="00EB7BF6" w:rsidRPr="00EB7BF6">
        <w:rPr>
          <w:rFonts w:ascii="Times New Roman" w:hAnsi="Times New Roman" w:cs="Times New Roman"/>
          <w:sz w:val="24"/>
          <w:szCs w:val="24"/>
        </w:rPr>
        <w:t>Results will be emailed to members the week of February 26, 2018</w:t>
      </w:r>
      <w:r w:rsidRPr="00EB7BF6">
        <w:rPr>
          <w:rFonts w:ascii="Times New Roman" w:hAnsi="Times New Roman" w:cs="Times New Roman"/>
          <w:sz w:val="24"/>
          <w:szCs w:val="24"/>
        </w:rPr>
        <w:t>.</w:t>
      </w:r>
    </w:p>
    <w:p w:rsidR="004D0F7E" w:rsidRPr="00EB7BF6" w:rsidRDefault="004D0F7E" w:rsidP="00B65E6D">
      <w:pPr>
        <w:rPr>
          <w:rFonts w:ascii="Times New Roman" w:hAnsi="Times New Roman" w:cs="Times New Roman"/>
          <w:sz w:val="24"/>
          <w:szCs w:val="24"/>
        </w:rPr>
      </w:pPr>
    </w:p>
    <w:p w:rsidR="004D0F7E" w:rsidRPr="00EB7BF6" w:rsidRDefault="004D0F7E" w:rsidP="00B65E6D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>Jennifer also announced that the MCJA</w:t>
      </w:r>
      <w:r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revamped the Student Affairs Committee</w:t>
      </w:r>
      <w:r w:rsidRPr="00EB7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(Jen Peck, Jude Leary, &amp; Dillon Flesher)</w:t>
      </w:r>
      <w:r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in order to continue to provide more student-specific opportunities.</w:t>
      </w:r>
      <w:r w:rsidRPr="00EB7BF6">
        <w:rPr>
          <w:rFonts w:ascii="Times New Roman" w:hAnsi="Times New Roman" w:cs="Times New Roman"/>
          <w:sz w:val="24"/>
          <w:szCs w:val="24"/>
        </w:rPr>
        <w:t xml:space="preserve"> </w:t>
      </w:r>
      <w:r w:rsidRPr="00EB7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Attempting to limit poster submission to students only.  Re-envision participation of agency and graduate school representatives we will not host the career/graduate student fair instead we will host panels that focus community development.</w:t>
      </w:r>
    </w:p>
    <w:p w:rsidR="004D0F7E" w:rsidRPr="00EB7BF6" w:rsidRDefault="004D0F7E" w:rsidP="00B65E6D">
      <w:pP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B65E6D" w:rsidRPr="00EB7BF6" w:rsidRDefault="004D0F7E" w:rsidP="00B65E6D">
      <w:pPr>
        <w:rPr>
          <w:rFonts w:ascii="Times New Roman" w:hAnsi="Times New Roman" w:cs="Times New Roman"/>
          <w:b/>
          <w:bCs/>
          <w:color w:val="000000" w:themeColor="text1"/>
          <w:kern w:val="24"/>
          <w:position w:val="17"/>
          <w:sz w:val="24"/>
          <w:szCs w:val="24"/>
          <w:vertAlign w:val="superscript"/>
        </w:rPr>
      </w:pPr>
      <w:r w:rsidRPr="00EB7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Please contact Andie Krieg (</w:t>
      </w:r>
      <w:hyperlink r:id="rId5" w:history="1">
        <w:r w:rsidRPr="00EB7BF6">
          <w:rPr>
            <w:rStyle w:val="Hyperlink"/>
            <w:rFonts w:ascii="Times New Roman" w:hAnsi="Times New Roman" w:cs="Times New Roman"/>
            <w:color w:val="000000" w:themeColor="text1"/>
            <w:kern w:val="24"/>
            <w:sz w:val="24"/>
            <w:szCs w:val="24"/>
          </w:rPr>
          <w:t>kriegan@lewis.edu</w:t>
        </w:r>
      </w:hyperlink>
      <w:r w:rsidRPr="00EB7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) with ideas for the Wednesday night event. </w:t>
      </w:r>
      <w:r w:rsidR="00B65E6D" w:rsidRPr="00EB7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It was announced that the </w:t>
      </w:r>
      <w:r w:rsidR="00B65E6D"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41</w:t>
      </w:r>
      <w:proofErr w:type="spellStart"/>
      <w:r w:rsidR="00B65E6D" w:rsidRPr="00EB7BF6">
        <w:rPr>
          <w:rFonts w:ascii="Times New Roman" w:hAnsi="Times New Roman" w:cs="Times New Roman"/>
          <w:bCs/>
          <w:color w:val="000000" w:themeColor="text1"/>
          <w:kern w:val="24"/>
          <w:position w:val="21"/>
          <w:sz w:val="24"/>
          <w:szCs w:val="24"/>
          <w:vertAlign w:val="superscript"/>
        </w:rPr>
        <w:t>st</w:t>
      </w:r>
      <w:proofErr w:type="spellEnd"/>
      <w:r w:rsidR="00B65E6D"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  <w:r w:rsidR="00B65E6D" w:rsidRPr="00EB7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Annual Meeting (2018) </w:t>
      </w:r>
      <w:r w:rsidR="00B65E6D"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Thursday, September 27</w:t>
      </w:r>
      <w:proofErr w:type="spellStart"/>
      <w:r w:rsidR="00B65E6D" w:rsidRPr="00EB7BF6">
        <w:rPr>
          <w:rFonts w:ascii="Times New Roman" w:hAnsi="Times New Roman" w:cs="Times New Roman"/>
          <w:bCs/>
          <w:color w:val="000000" w:themeColor="text1"/>
          <w:kern w:val="24"/>
          <w:position w:val="17"/>
          <w:sz w:val="24"/>
          <w:szCs w:val="24"/>
          <w:vertAlign w:val="superscript"/>
        </w:rPr>
        <w:t>th</w:t>
      </w:r>
      <w:proofErr w:type="spellEnd"/>
      <w:r w:rsidR="00B65E6D"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– Friday,</w:t>
      </w:r>
      <w:r w:rsidR="00B65E6D" w:rsidRPr="00EB7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B65E6D"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September 28</w:t>
      </w:r>
      <w:proofErr w:type="spellStart"/>
      <w:r w:rsidR="00B65E6D" w:rsidRPr="00EB7BF6">
        <w:rPr>
          <w:rFonts w:ascii="Times New Roman" w:hAnsi="Times New Roman" w:cs="Times New Roman"/>
          <w:bCs/>
          <w:color w:val="000000" w:themeColor="text1"/>
          <w:kern w:val="24"/>
          <w:position w:val="17"/>
          <w:sz w:val="24"/>
          <w:szCs w:val="24"/>
          <w:vertAlign w:val="superscript"/>
        </w:rPr>
        <w:t>th</w:t>
      </w:r>
      <w:proofErr w:type="spellEnd"/>
      <w:r w:rsidR="00B65E6D" w:rsidRPr="00EB7BF6">
        <w:rPr>
          <w:rFonts w:ascii="Times New Roman" w:hAnsi="Times New Roman" w:cs="Times New Roman"/>
          <w:b/>
          <w:bCs/>
          <w:color w:val="000000" w:themeColor="text1"/>
          <w:kern w:val="24"/>
          <w:position w:val="17"/>
          <w:sz w:val="24"/>
          <w:szCs w:val="24"/>
          <w:vertAlign w:val="superscript"/>
        </w:rPr>
        <w:t xml:space="preserve"> </w:t>
      </w:r>
      <w:r w:rsidR="00B65E6D" w:rsidRPr="00EB7BF6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Criminal Justice at the Nexus of Research, Policy, &amp; Practice. The meeting will be held at </w:t>
      </w:r>
      <w:r w:rsidR="00B65E6D" w:rsidRPr="00EB7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Hilton Garden Inn Chicago – Downtown/Magnificent Mile</w:t>
      </w:r>
      <w:r w:rsidR="00B65E6D" w:rsidRPr="00EB7BF6">
        <w:rPr>
          <w:rFonts w:ascii="Times New Roman" w:hAnsi="Times New Roman" w:cs="Times New Roman"/>
          <w:sz w:val="24"/>
          <w:szCs w:val="24"/>
        </w:rPr>
        <w:t xml:space="preserve">. </w:t>
      </w:r>
      <w:r w:rsidR="00B65E6D" w:rsidRPr="00EB7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Abstract Submission Deadline:</w:t>
      </w:r>
      <w:r w:rsidR="00B65E6D"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August 1</w:t>
      </w:r>
      <w:proofErr w:type="spellStart"/>
      <w:r w:rsidR="00B65E6D" w:rsidRPr="00EB7BF6">
        <w:rPr>
          <w:rFonts w:ascii="Times New Roman" w:hAnsi="Times New Roman" w:cs="Times New Roman"/>
          <w:bCs/>
          <w:color w:val="000000" w:themeColor="text1"/>
          <w:kern w:val="24"/>
          <w:position w:val="17"/>
          <w:sz w:val="24"/>
          <w:szCs w:val="24"/>
          <w:vertAlign w:val="superscript"/>
        </w:rPr>
        <w:t>st</w:t>
      </w:r>
      <w:proofErr w:type="spellEnd"/>
      <w:r w:rsidR="00B65E6D" w:rsidRPr="00EB7BF6">
        <w:rPr>
          <w:rFonts w:ascii="Times New Roman" w:hAnsi="Times New Roman" w:cs="Times New Roman"/>
          <w:sz w:val="24"/>
          <w:szCs w:val="24"/>
        </w:rPr>
        <w:t>H</w:t>
      </w:r>
      <w:r w:rsidR="00B65E6D" w:rsidRPr="00EB7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otel Reservation Deadline: </w:t>
      </w:r>
      <w:r w:rsidR="00B65E6D"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August 31</w:t>
      </w:r>
      <w:proofErr w:type="spellStart"/>
      <w:r w:rsidR="00B65E6D" w:rsidRPr="00EB7BF6">
        <w:rPr>
          <w:rFonts w:ascii="Times New Roman" w:hAnsi="Times New Roman" w:cs="Times New Roman"/>
          <w:bCs/>
          <w:color w:val="000000" w:themeColor="text1"/>
          <w:kern w:val="24"/>
          <w:position w:val="17"/>
          <w:sz w:val="24"/>
          <w:szCs w:val="24"/>
          <w:vertAlign w:val="superscript"/>
        </w:rPr>
        <w:t>st</w:t>
      </w:r>
      <w:proofErr w:type="spellEnd"/>
      <w:r w:rsidR="00B65E6D"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.</w:t>
      </w:r>
    </w:p>
    <w:p w:rsidR="00B65E6D" w:rsidRPr="00EB7BF6" w:rsidRDefault="00B65E6D" w:rsidP="00B65E6D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Of</w:t>
      </w:r>
      <w:r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ficer Elections – Summer 2018 for</w:t>
      </w:r>
      <w:r w:rsidRPr="00EB7BF6">
        <w:rPr>
          <w:rFonts w:ascii="Times New Roman" w:hAnsi="Times New Roman" w:cs="Times New Roman"/>
          <w:sz w:val="24"/>
          <w:szCs w:val="24"/>
        </w:rPr>
        <w:t xml:space="preserve"> </w:t>
      </w:r>
      <w:r w:rsidRPr="00EB7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2</w:t>
      </w:r>
      <w:proofErr w:type="spellStart"/>
      <w:r w:rsidRPr="00EB7BF6">
        <w:rPr>
          <w:rFonts w:ascii="Times New Roman" w:hAnsi="Times New Roman" w:cs="Times New Roman"/>
          <w:color w:val="000000" w:themeColor="text1"/>
          <w:kern w:val="24"/>
          <w:position w:val="14"/>
          <w:sz w:val="24"/>
          <w:szCs w:val="24"/>
          <w:vertAlign w:val="superscript"/>
        </w:rPr>
        <w:t>nd</w:t>
      </w:r>
      <w:proofErr w:type="spellEnd"/>
      <w:r w:rsidRPr="00EB7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Vice President (call for nominations will be made in May)</w:t>
      </w:r>
    </w:p>
    <w:p w:rsidR="00B65E6D" w:rsidRPr="00EB7BF6" w:rsidRDefault="00B65E6D" w:rsidP="00B65E6D">
      <w:pP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Post-2018 meeting electronic survey for feedback from membership</w:t>
      </w:r>
      <w:r w:rsidRPr="00EB7BF6">
        <w:rPr>
          <w:rFonts w:ascii="Times New Roman" w:hAnsi="Times New Roman" w:cs="Times New Roman"/>
          <w:sz w:val="24"/>
          <w:szCs w:val="24"/>
        </w:rPr>
        <w:t xml:space="preserve"> </w:t>
      </w:r>
      <w:r w:rsidRPr="00EB7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has been discussed previously.</w:t>
      </w:r>
    </w:p>
    <w:p w:rsidR="00B65E6D" w:rsidRPr="00EB7BF6" w:rsidRDefault="00B65E6D" w:rsidP="00B65E6D">
      <w:pP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Emails seeking sponsorships and advertisements for MCJA 2018 were recently sent out. We have a strong initial response.</w:t>
      </w:r>
    </w:p>
    <w:p w:rsidR="005E78C7" w:rsidRPr="00EB7BF6" w:rsidRDefault="005E78C7" w:rsidP="00B65E6D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EB7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Treasure Report Given by Andrew Myer</w:t>
      </w:r>
    </w:p>
    <w:p w:rsidR="005E78C7" w:rsidRPr="00EB7BF6" w:rsidRDefault="005E78C7" w:rsidP="005E78C7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As of 2/9/18, MCJA has 93 members who are current through Sept. 2018, including:</w:t>
      </w:r>
    </w:p>
    <w:p w:rsidR="005E78C7" w:rsidRPr="00EB7BF6" w:rsidRDefault="005E78C7" w:rsidP="005E78C7">
      <w:pPr>
        <w:pStyle w:val="ListParagraph"/>
        <w:numPr>
          <w:ilvl w:val="2"/>
          <w:numId w:val="7"/>
        </w:numPr>
      </w:pPr>
      <w:r w:rsidRPr="00EB7BF6">
        <w:rPr>
          <w:rFonts w:eastAsiaTheme="minorEastAsia"/>
          <w:color w:val="000000" w:themeColor="text1"/>
          <w:kern w:val="24"/>
        </w:rPr>
        <w:t xml:space="preserve">74 regular members </w:t>
      </w:r>
    </w:p>
    <w:p w:rsidR="005E78C7" w:rsidRPr="00EB7BF6" w:rsidRDefault="005E78C7" w:rsidP="005E78C7">
      <w:pPr>
        <w:pStyle w:val="ListParagraph"/>
        <w:numPr>
          <w:ilvl w:val="2"/>
          <w:numId w:val="7"/>
        </w:numPr>
      </w:pPr>
      <w:r w:rsidRPr="00EB7BF6">
        <w:rPr>
          <w:rFonts w:eastAsiaTheme="minorEastAsia"/>
          <w:color w:val="000000" w:themeColor="text1"/>
          <w:kern w:val="24"/>
        </w:rPr>
        <w:lastRenderedPageBreak/>
        <w:t xml:space="preserve">19 student members </w:t>
      </w:r>
    </w:p>
    <w:p w:rsidR="005E78C7" w:rsidRPr="00EB7BF6" w:rsidRDefault="005E78C7" w:rsidP="005E78C7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>Dues remain unchanged:</w:t>
      </w:r>
    </w:p>
    <w:p w:rsidR="005E78C7" w:rsidRPr="00EB7BF6" w:rsidRDefault="005E78C7" w:rsidP="005E78C7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>$60 for regular membership; $35 for student membership</w:t>
      </w:r>
    </w:p>
    <w:p w:rsidR="005E78C7" w:rsidRPr="00EB7BF6" w:rsidRDefault="005E78C7" w:rsidP="005E78C7">
      <w:pPr>
        <w:rPr>
          <w:rFonts w:ascii="Times New Roman" w:hAnsi="Times New Roman" w:cs="Times New Roman"/>
          <w:sz w:val="24"/>
          <w:szCs w:val="24"/>
        </w:rPr>
      </w:pPr>
    </w:p>
    <w:p w:rsidR="005E78C7" w:rsidRPr="00EB7BF6" w:rsidRDefault="005E78C7" w:rsidP="005E78C7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>Total cash assets as of 1/31/</w:t>
      </w:r>
      <w:proofErr w:type="gramStart"/>
      <w:r w:rsidRPr="00EB7BF6">
        <w:rPr>
          <w:rFonts w:ascii="Times New Roman" w:hAnsi="Times New Roman" w:cs="Times New Roman"/>
          <w:sz w:val="24"/>
          <w:szCs w:val="24"/>
        </w:rPr>
        <w:t>18  =</w:t>
      </w:r>
      <w:proofErr w:type="gramEnd"/>
      <w:r w:rsidRPr="00EB7BF6">
        <w:rPr>
          <w:rFonts w:ascii="Times New Roman" w:hAnsi="Times New Roman" w:cs="Times New Roman"/>
          <w:sz w:val="24"/>
          <w:szCs w:val="24"/>
        </w:rPr>
        <w:t xml:space="preserve">  $29,727.30   </w:t>
      </w:r>
    </w:p>
    <w:p w:rsidR="005E78C7" w:rsidRPr="00EB7BF6" w:rsidRDefault="005E78C7" w:rsidP="005E78C7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>US Bank checking: $23,741.34</w:t>
      </w:r>
    </w:p>
    <w:p w:rsidR="005E78C7" w:rsidRPr="00EB7BF6" w:rsidRDefault="005E78C7" w:rsidP="005E78C7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>Edward Jones Acct #1: $466.40</w:t>
      </w:r>
    </w:p>
    <w:p w:rsidR="005E78C7" w:rsidRPr="00EB7BF6" w:rsidRDefault="005E78C7" w:rsidP="005E78C7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>Edward Jones Acct #2: $3,342.10</w:t>
      </w:r>
    </w:p>
    <w:p w:rsidR="005E78C7" w:rsidRPr="00EB7BF6" w:rsidRDefault="005E78C7" w:rsidP="005E78C7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>Edward Jones Acct. #3: $2,177.46</w:t>
      </w:r>
    </w:p>
    <w:p w:rsidR="005E78C7" w:rsidRPr="00EB7BF6" w:rsidRDefault="005E78C7" w:rsidP="005E78C7">
      <w:pPr>
        <w:rPr>
          <w:rFonts w:ascii="Times New Roman" w:hAnsi="Times New Roman" w:cs="Times New Roman"/>
          <w:sz w:val="24"/>
          <w:szCs w:val="24"/>
        </w:rPr>
      </w:pPr>
    </w:p>
    <w:p w:rsidR="005E78C7" w:rsidRPr="00EB7BF6" w:rsidRDefault="005E78C7" w:rsidP="005E78C7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>Outlays &amp; revenue (from Oct. 1, 2017 through January 31, 2018)</w:t>
      </w:r>
    </w:p>
    <w:p w:rsidR="005E78C7" w:rsidRPr="00EB7BF6" w:rsidRDefault="005E78C7" w:rsidP="005E78C7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>$28,905.34 in outlays</w:t>
      </w:r>
    </w:p>
    <w:p w:rsidR="005E78C7" w:rsidRPr="00EB7BF6" w:rsidRDefault="005E78C7" w:rsidP="005E78C7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>$</w:t>
      </w:r>
      <w:proofErr w:type="gramStart"/>
      <w:r w:rsidRPr="00EB7BF6">
        <w:rPr>
          <w:rFonts w:ascii="Times New Roman" w:hAnsi="Times New Roman" w:cs="Times New Roman"/>
          <w:sz w:val="24"/>
          <w:szCs w:val="24"/>
        </w:rPr>
        <w:t>5,660.38  revenues</w:t>
      </w:r>
      <w:proofErr w:type="gramEnd"/>
    </w:p>
    <w:p w:rsidR="005E78C7" w:rsidRPr="00EB7BF6" w:rsidRDefault="005E78C7" w:rsidP="005E78C7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E78C7" w:rsidRPr="00EB7BF6" w:rsidRDefault="005E78C7" w:rsidP="005E78C7">
      <w:pPr>
        <w:rPr>
          <w:rFonts w:ascii="Times New Roman" w:hAnsi="Times New Roman" w:cs="Times New Roman"/>
          <w:b/>
          <w:sz w:val="24"/>
          <w:szCs w:val="24"/>
        </w:rPr>
      </w:pPr>
      <w:r w:rsidRPr="00EB7BF6">
        <w:rPr>
          <w:rFonts w:ascii="Times New Roman" w:hAnsi="Times New Roman" w:cs="Times New Roman"/>
          <w:b/>
          <w:sz w:val="24"/>
          <w:szCs w:val="24"/>
        </w:rPr>
        <w:t xml:space="preserve">Journal Editors Report Given by </w:t>
      </w:r>
      <w:r w:rsidRPr="00EB7BF6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Michael J. </w:t>
      </w:r>
      <w:proofErr w:type="gramStart"/>
      <w:r w:rsidRPr="00EB7BF6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Leiber </w:t>
      </w:r>
      <w:r w:rsidRPr="00EB7BF6">
        <w:rPr>
          <w:rFonts w:ascii="Times New Roman" w:hAnsi="Times New Roman" w:cs="Times New Roman"/>
          <w:b/>
          <w:sz w:val="24"/>
          <w:szCs w:val="24"/>
        </w:rPr>
        <w:t xml:space="preserve"> and</w:t>
      </w:r>
      <w:proofErr w:type="gramEnd"/>
      <w:r w:rsidRPr="00EB7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BF6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Maude Beaudry-Cyr</w:t>
      </w:r>
    </w:p>
    <w:p w:rsidR="005E78C7" w:rsidRPr="00EB7BF6" w:rsidRDefault="005E78C7" w:rsidP="005E78C7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Still working to get the Impact Factor. SSCI currently evaluating. </w:t>
      </w:r>
    </w:p>
    <w:p w:rsidR="00EB7BF6" w:rsidRPr="00EB7BF6" w:rsidRDefault="00EB7BF6" w:rsidP="00EB7BF6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21 “banked” articles accepted for future issues</w:t>
      </w:r>
    </w:p>
    <w:p w:rsidR="00EB7BF6" w:rsidRPr="00EB7BF6" w:rsidRDefault="00EB7BF6" w:rsidP="00EB7BF6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2 Issues since MCJA 2017 meeting:</w:t>
      </w:r>
    </w:p>
    <w:p w:rsidR="00EB7BF6" w:rsidRPr="00EB7BF6" w:rsidRDefault="00EB7BF6" w:rsidP="00EB7BF6">
      <w:pPr>
        <w:pStyle w:val="ListParagraph"/>
        <w:numPr>
          <w:ilvl w:val="1"/>
          <w:numId w:val="9"/>
        </w:numPr>
      </w:pPr>
      <w:r w:rsidRPr="00EB7BF6">
        <w:rPr>
          <w:rFonts w:eastAsiaTheme="minorEastAsia"/>
          <w:color w:val="000000" w:themeColor="text1"/>
          <w:kern w:val="24"/>
          <w:u w:val="single"/>
        </w:rPr>
        <w:t>December 2017</w:t>
      </w:r>
    </w:p>
    <w:p w:rsidR="00EB7BF6" w:rsidRPr="00EB7BF6" w:rsidRDefault="00EB7BF6" w:rsidP="00EB7BF6">
      <w:pPr>
        <w:pStyle w:val="ListParagraph"/>
        <w:numPr>
          <w:ilvl w:val="2"/>
          <w:numId w:val="9"/>
        </w:numPr>
      </w:pPr>
      <w:r w:rsidRPr="00EB7BF6">
        <w:rPr>
          <w:rFonts w:eastAsiaTheme="minorEastAsia"/>
          <w:color w:val="000000" w:themeColor="text1"/>
          <w:kern w:val="24"/>
        </w:rPr>
        <w:t>Regular issue; 10 articles</w:t>
      </w:r>
    </w:p>
    <w:p w:rsidR="00EB7BF6" w:rsidRPr="00EB7BF6" w:rsidRDefault="00EB7BF6" w:rsidP="00EB7BF6">
      <w:pPr>
        <w:pStyle w:val="ListParagraph"/>
        <w:numPr>
          <w:ilvl w:val="1"/>
          <w:numId w:val="9"/>
        </w:numPr>
      </w:pPr>
      <w:r w:rsidRPr="00EB7BF6">
        <w:rPr>
          <w:rFonts w:eastAsiaTheme="minorEastAsia"/>
          <w:color w:val="000000" w:themeColor="text1"/>
          <w:kern w:val="24"/>
          <w:u w:val="single"/>
        </w:rPr>
        <w:t>February 2018</w:t>
      </w:r>
    </w:p>
    <w:p w:rsidR="00EB7BF6" w:rsidRPr="00EB7BF6" w:rsidRDefault="00EB7BF6" w:rsidP="00EB7BF6">
      <w:pPr>
        <w:pStyle w:val="ListParagraph"/>
        <w:numPr>
          <w:ilvl w:val="2"/>
          <w:numId w:val="9"/>
        </w:numPr>
      </w:pPr>
      <w:r w:rsidRPr="00EB7BF6">
        <w:rPr>
          <w:rFonts w:eastAsiaTheme="minorEastAsia"/>
          <w:color w:val="000000" w:themeColor="text1"/>
          <w:kern w:val="24"/>
        </w:rPr>
        <w:t>Regular issue; 7 articles</w:t>
      </w:r>
    </w:p>
    <w:p w:rsidR="00EB7BF6" w:rsidRPr="00EB7BF6" w:rsidRDefault="00EB7BF6" w:rsidP="00EB7BF6">
      <w:pPr>
        <w:pStyle w:val="ListParagraph"/>
        <w:numPr>
          <w:ilvl w:val="2"/>
          <w:numId w:val="9"/>
        </w:numPr>
      </w:pPr>
      <w:r w:rsidRPr="00EB7BF6">
        <w:rPr>
          <w:rFonts w:eastAsiaTheme="minorEastAsia"/>
          <w:bCs/>
          <w:color w:val="000000" w:themeColor="text1"/>
          <w:kern w:val="24"/>
        </w:rPr>
        <w:t>Next Issue: April</w:t>
      </w:r>
      <w:r w:rsidRPr="00EB7BF6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Pr="00EB7BF6">
        <w:rPr>
          <w:rFonts w:eastAsiaTheme="minorEastAsia"/>
          <w:bCs/>
          <w:color w:val="000000" w:themeColor="text1"/>
          <w:kern w:val="24"/>
        </w:rPr>
        <w:t>2018</w:t>
      </w:r>
    </w:p>
    <w:p w:rsidR="00EB7BF6" w:rsidRPr="00EB7BF6" w:rsidRDefault="00EB7BF6" w:rsidP="00EB7BF6">
      <w:pPr>
        <w:pStyle w:val="ListParagraph"/>
        <w:numPr>
          <w:ilvl w:val="1"/>
          <w:numId w:val="9"/>
        </w:numPr>
      </w:pPr>
      <w:r w:rsidRPr="00EB7BF6">
        <w:rPr>
          <w:rFonts w:eastAsiaTheme="minorEastAsia"/>
          <w:color w:val="000000" w:themeColor="text1"/>
          <w:kern w:val="24"/>
        </w:rPr>
        <w:t>Regular issue</w:t>
      </w:r>
    </w:p>
    <w:p w:rsidR="00EB7BF6" w:rsidRPr="00EB7BF6" w:rsidRDefault="00EB7BF6" w:rsidP="00EB7BF6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Upcoming Regular &amp; Special Issues:</w:t>
      </w:r>
    </w:p>
    <w:p w:rsidR="00EB7BF6" w:rsidRPr="00EB7BF6" w:rsidRDefault="00EB7BF6" w:rsidP="00EB7BF6">
      <w:pPr>
        <w:pStyle w:val="ListParagraph"/>
        <w:numPr>
          <w:ilvl w:val="1"/>
          <w:numId w:val="10"/>
        </w:numPr>
      </w:pPr>
      <w:r w:rsidRPr="00EB7BF6">
        <w:rPr>
          <w:rFonts w:eastAsiaTheme="minorEastAsia"/>
          <w:color w:val="000000" w:themeColor="text1"/>
          <w:kern w:val="24"/>
        </w:rPr>
        <w:t>Regular Issues: April 2018; July 2018; October 2018</w:t>
      </w:r>
    </w:p>
    <w:p w:rsidR="00EB7BF6" w:rsidRPr="00EB7BF6" w:rsidRDefault="00EB7BF6" w:rsidP="00EB7BF6">
      <w:pPr>
        <w:pStyle w:val="ListParagraph"/>
        <w:numPr>
          <w:ilvl w:val="1"/>
          <w:numId w:val="10"/>
        </w:numPr>
      </w:pPr>
      <w:r w:rsidRPr="00EB7BF6">
        <w:rPr>
          <w:rFonts w:eastAsiaTheme="minorEastAsia"/>
          <w:color w:val="000000" w:themeColor="text1"/>
          <w:kern w:val="24"/>
        </w:rPr>
        <w:t>Special Issue</w:t>
      </w:r>
    </w:p>
    <w:p w:rsidR="00EB7BF6" w:rsidRPr="00EB7BF6" w:rsidRDefault="00EB7BF6" w:rsidP="00EB7BF6">
      <w:pPr>
        <w:pStyle w:val="ListParagraph"/>
        <w:numPr>
          <w:ilvl w:val="2"/>
          <w:numId w:val="10"/>
        </w:numPr>
      </w:pPr>
      <w:r w:rsidRPr="00EB7BF6">
        <w:rPr>
          <w:rFonts w:eastAsiaTheme="minorEastAsia"/>
          <w:color w:val="000000" w:themeColor="text1"/>
          <w:kern w:val="24"/>
        </w:rPr>
        <w:t xml:space="preserve">Rick </w:t>
      </w:r>
      <w:proofErr w:type="spellStart"/>
      <w:r w:rsidRPr="00EB7BF6">
        <w:rPr>
          <w:rFonts w:eastAsiaTheme="minorEastAsia"/>
          <w:color w:val="000000" w:themeColor="text1"/>
          <w:kern w:val="24"/>
        </w:rPr>
        <w:t>Moule</w:t>
      </w:r>
      <w:proofErr w:type="spellEnd"/>
      <w:r w:rsidRPr="00EB7BF6">
        <w:rPr>
          <w:rFonts w:eastAsiaTheme="minorEastAsia"/>
          <w:color w:val="000000" w:themeColor="text1"/>
          <w:kern w:val="24"/>
        </w:rPr>
        <w:t xml:space="preserve"> &amp; Bryanna Fox – </w:t>
      </w:r>
      <w:r w:rsidRPr="00EB7BF6">
        <w:rPr>
          <w:rFonts w:eastAsiaTheme="minorEastAsia"/>
          <w:i/>
          <w:iCs/>
          <w:color w:val="000000" w:themeColor="text1"/>
          <w:kern w:val="24"/>
        </w:rPr>
        <w:t>Contemporary Issues in American Policing</w:t>
      </w:r>
      <w:r w:rsidRPr="00EB7BF6">
        <w:rPr>
          <w:rFonts w:eastAsiaTheme="minorEastAsia"/>
          <w:color w:val="000000" w:themeColor="text1"/>
          <w:kern w:val="24"/>
        </w:rPr>
        <w:t>; December 2018 or February 2019</w:t>
      </w:r>
    </w:p>
    <w:p w:rsidR="00DB347C" w:rsidRPr="00EB7BF6" w:rsidRDefault="00EB7BF6">
      <w:pPr>
        <w:rPr>
          <w:rFonts w:ascii="Times New Roman" w:hAnsi="Times New Roman" w:cs="Times New Roman"/>
          <w:b/>
          <w:sz w:val="24"/>
          <w:szCs w:val="24"/>
        </w:rPr>
      </w:pPr>
      <w:r w:rsidRPr="00EB7BF6">
        <w:rPr>
          <w:rFonts w:ascii="Times New Roman" w:hAnsi="Times New Roman" w:cs="Times New Roman"/>
          <w:b/>
          <w:sz w:val="24"/>
          <w:szCs w:val="24"/>
        </w:rPr>
        <w:t>Other Business:</w:t>
      </w:r>
    </w:p>
    <w:p w:rsidR="00EB7BF6" w:rsidRPr="00EB7BF6" w:rsidRDefault="00EB7BF6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 xml:space="preserve">Victoria suggest that we consider raising our registration fees to include membership. A few of the other regions shifted to this and they have found it to be very beneficial. </w:t>
      </w:r>
    </w:p>
    <w:p w:rsidR="00EB7BF6" w:rsidRPr="00EB7BF6" w:rsidRDefault="00EB7BF6">
      <w:pPr>
        <w:rPr>
          <w:rFonts w:ascii="Times New Roman" w:hAnsi="Times New Roman" w:cs="Times New Roman"/>
          <w:sz w:val="24"/>
          <w:szCs w:val="24"/>
        </w:rPr>
      </w:pPr>
      <w:r w:rsidRPr="00EB7BF6">
        <w:rPr>
          <w:rFonts w:ascii="Times New Roman" w:hAnsi="Times New Roman" w:cs="Times New Roman"/>
          <w:sz w:val="24"/>
          <w:szCs w:val="24"/>
        </w:rPr>
        <w:t xml:space="preserve">It was also suggested that we consider moving locations the years that ACJS and ACS are in Chicago. </w:t>
      </w:r>
    </w:p>
    <w:sectPr w:rsidR="00EB7BF6" w:rsidRPr="00EB7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179"/>
    <w:multiLevelType w:val="hybridMultilevel"/>
    <w:tmpl w:val="E4AC15A6"/>
    <w:lvl w:ilvl="0" w:tplc="083C6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CBB48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25762">
      <w:start w:val="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24C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68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E6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82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21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61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316A5B"/>
    <w:multiLevelType w:val="hybridMultilevel"/>
    <w:tmpl w:val="C47E904C"/>
    <w:lvl w:ilvl="0" w:tplc="47BA2B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08D1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2C1EC">
      <w:start w:val="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C6B0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3A3E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60A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0A3D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03BF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A1D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521D89"/>
    <w:multiLevelType w:val="hybridMultilevel"/>
    <w:tmpl w:val="6EF4E0DE"/>
    <w:lvl w:ilvl="0" w:tplc="5BA40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BAE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D9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325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29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5AA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E29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E9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AAB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DB6C3B"/>
    <w:multiLevelType w:val="hybridMultilevel"/>
    <w:tmpl w:val="E9EE0EFC"/>
    <w:lvl w:ilvl="0" w:tplc="4A2E2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421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86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12D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2E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8F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29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5C0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707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323D5A"/>
    <w:multiLevelType w:val="hybridMultilevel"/>
    <w:tmpl w:val="D3505466"/>
    <w:lvl w:ilvl="0" w:tplc="2A9AA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ED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9CF2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60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A3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B66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E1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62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EC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1F50BC"/>
    <w:multiLevelType w:val="hybridMultilevel"/>
    <w:tmpl w:val="085874D6"/>
    <w:lvl w:ilvl="0" w:tplc="D110F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ED284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E0BF4">
      <w:start w:val="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45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21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04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EF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2F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2F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1E21D7"/>
    <w:multiLevelType w:val="hybridMultilevel"/>
    <w:tmpl w:val="FFB0C69C"/>
    <w:lvl w:ilvl="0" w:tplc="FFB09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0878E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2AF604">
      <w:start w:val="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8F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8B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C8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589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C9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8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5A0BA4"/>
    <w:multiLevelType w:val="hybridMultilevel"/>
    <w:tmpl w:val="725A83B6"/>
    <w:lvl w:ilvl="0" w:tplc="56C437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C76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659EE">
      <w:start w:val="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C3A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E00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0D6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6E3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1AD64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8C1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C6D5591"/>
    <w:multiLevelType w:val="hybridMultilevel"/>
    <w:tmpl w:val="E0BC4642"/>
    <w:lvl w:ilvl="0" w:tplc="CA06EA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277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6A870">
      <w:start w:val="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A86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AC1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693D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B9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C9F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8FBE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DA91BBD"/>
    <w:multiLevelType w:val="hybridMultilevel"/>
    <w:tmpl w:val="9A8ECC9E"/>
    <w:lvl w:ilvl="0" w:tplc="653C3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A7D94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183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94C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A4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BE2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E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0A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9C5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xMzQyNzMzsTQ2NLBU0lEKTi0uzszPAykwrAUAq9ZqJSwAAAA="/>
  </w:docVars>
  <w:rsids>
    <w:rsidRoot w:val="00CC508E"/>
    <w:rsid w:val="000F5326"/>
    <w:rsid w:val="001610C7"/>
    <w:rsid w:val="004D0F7E"/>
    <w:rsid w:val="00535EE2"/>
    <w:rsid w:val="005E78C7"/>
    <w:rsid w:val="00627C80"/>
    <w:rsid w:val="00795BAD"/>
    <w:rsid w:val="00AF79F1"/>
    <w:rsid w:val="00B65E6D"/>
    <w:rsid w:val="00B820E1"/>
    <w:rsid w:val="00CC508E"/>
    <w:rsid w:val="00DB27CB"/>
    <w:rsid w:val="00DB347C"/>
    <w:rsid w:val="00E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1D78F-5C80-D44F-A606-6D21B056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F7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0F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5E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14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1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9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12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4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85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2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81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7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6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5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8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391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5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0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62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01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6084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51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67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50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29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42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74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2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41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5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71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92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464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84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03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91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2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02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egan@lew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Warren-Gordon, Kiesha</dc:creator>
  <cp:keywords/>
  <dc:description/>
  <cp:lastModifiedBy>Dodson, Kimberly Dawn</cp:lastModifiedBy>
  <cp:revision>2</cp:revision>
  <dcterms:created xsi:type="dcterms:W3CDTF">2018-11-27T23:32:00Z</dcterms:created>
  <dcterms:modified xsi:type="dcterms:W3CDTF">2018-11-27T23:32:00Z</dcterms:modified>
</cp:coreProperties>
</file>